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7E1" w:rsidRPr="00DE36DD" w:rsidRDefault="002B47E1" w:rsidP="00053346">
      <w:pPr>
        <w:tabs>
          <w:tab w:val="left" w:pos="567"/>
        </w:tabs>
        <w:rPr>
          <w:b/>
          <w:szCs w:val="24"/>
        </w:rPr>
      </w:pPr>
      <w:r>
        <w:rPr>
          <w:szCs w:val="24"/>
        </w:rPr>
        <w:t xml:space="preserve">         </w:t>
      </w:r>
      <w:r w:rsidRPr="0087336A">
        <w:rPr>
          <w:szCs w:val="24"/>
        </w:rPr>
        <w:object w:dxaOrig="1755"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58.5pt" o:ole="" fillcolor="window">
            <v:imagedata r:id="rId7" o:title=""/>
          </v:shape>
          <o:OLEObject Type="Embed" ProgID="Paint.Picture" ShapeID="_x0000_i1025" DrawAspect="Content" ObjectID="_1514630593" r:id="rId8">
            <o:FieldCodes>\s \* MERGEFORMAT</o:FieldCodes>
          </o:OLEObject>
        </w:object>
      </w:r>
    </w:p>
    <w:p w:rsidR="002B47E1" w:rsidRPr="00DE36DD" w:rsidRDefault="002B47E1" w:rsidP="00053346">
      <w:pPr>
        <w:tabs>
          <w:tab w:val="left" w:pos="567"/>
        </w:tabs>
        <w:rPr>
          <w:b/>
          <w:szCs w:val="24"/>
        </w:rPr>
      </w:pPr>
    </w:p>
    <w:p w:rsidR="002B47E1" w:rsidRPr="0087336A" w:rsidRDefault="002B47E1" w:rsidP="00053346">
      <w:pPr>
        <w:jc w:val="both"/>
        <w:rPr>
          <w:b/>
          <w:szCs w:val="24"/>
        </w:rPr>
      </w:pPr>
      <w:r w:rsidRPr="0087336A">
        <w:rPr>
          <w:b/>
          <w:szCs w:val="24"/>
          <w:lang w:val="en-US"/>
        </w:rPr>
        <w:t>E</w:t>
      </w:r>
      <w:r w:rsidRPr="0087336A">
        <w:rPr>
          <w:b/>
          <w:szCs w:val="24"/>
        </w:rPr>
        <w:t xml:space="preserve">ΛΛΗΝΙΚΗ ΔΗΜΟΚΡΑΤΙΑ                 </w:t>
      </w:r>
      <w:r w:rsidRPr="0087336A">
        <w:rPr>
          <w:b/>
          <w:szCs w:val="24"/>
        </w:rPr>
        <w:tab/>
      </w:r>
      <w:r w:rsidRPr="0087336A">
        <w:rPr>
          <w:b/>
          <w:szCs w:val="24"/>
        </w:rPr>
        <w:tab/>
      </w:r>
      <w:r w:rsidRPr="0087336A">
        <w:rPr>
          <w:b/>
          <w:szCs w:val="24"/>
        </w:rPr>
        <w:tab/>
      </w:r>
      <w:r>
        <w:rPr>
          <w:b/>
          <w:szCs w:val="24"/>
        </w:rPr>
        <w:t xml:space="preserve">         </w:t>
      </w:r>
      <w:r w:rsidRPr="0087336A">
        <w:rPr>
          <w:b/>
          <w:szCs w:val="24"/>
        </w:rPr>
        <w:t xml:space="preserve">Παρανέστι, </w:t>
      </w:r>
      <w:r>
        <w:rPr>
          <w:b/>
          <w:szCs w:val="24"/>
        </w:rPr>
        <w:t>13</w:t>
      </w:r>
      <w:r w:rsidRPr="0087336A">
        <w:rPr>
          <w:b/>
          <w:szCs w:val="24"/>
        </w:rPr>
        <w:t xml:space="preserve"> Ιανουαρίου 2016            </w:t>
      </w:r>
    </w:p>
    <w:p w:rsidR="002B47E1" w:rsidRPr="0087336A" w:rsidRDefault="002B47E1" w:rsidP="00053346">
      <w:pPr>
        <w:jc w:val="both"/>
        <w:rPr>
          <w:b/>
          <w:szCs w:val="24"/>
        </w:rPr>
      </w:pPr>
      <w:r w:rsidRPr="0087336A">
        <w:rPr>
          <w:b/>
          <w:szCs w:val="24"/>
        </w:rPr>
        <w:t xml:space="preserve">ΠΕΡΙΦΕΡΙΑΚΗ ΕΝΟΤΗΤΑ ΔΡΑΜΑΣ                    </w:t>
      </w:r>
      <w:r>
        <w:rPr>
          <w:b/>
          <w:szCs w:val="24"/>
        </w:rPr>
        <w:t xml:space="preserve">                 </w:t>
      </w:r>
      <w:r w:rsidRPr="0087336A">
        <w:rPr>
          <w:b/>
          <w:szCs w:val="24"/>
        </w:rPr>
        <w:t xml:space="preserve">Αριθμ. πρωτ. </w:t>
      </w:r>
      <w:r>
        <w:rPr>
          <w:b/>
          <w:szCs w:val="24"/>
        </w:rPr>
        <w:t>14</w:t>
      </w:r>
      <w:r w:rsidRPr="0087336A">
        <w:rPr>
          <w:b/>
          <w:szCs w:val="24"/>
        </w:rPr>
        <w:t>2</w:t>
      </w:r>
    </w:p>
    <w:p w:rsidR="002B47E1" w:rsidRPr="0087336A" w:rsidRDefault="002B47E1" w:rsidP="00053346">
      <w:pPr>
        <w:jc w:val="both"/>
        <w:rPr>
          <w:b/>
          <w:szCs w:val="24"/>
          <w:u w:val="single"/>
        </w:rPr>
      </w:pPr>
      <w:r w:rsidRPr="0087336A">
        <w:rPr>
          <w:b/>
          <w:szCs w:val="24"/>
          <w:u w:val="single"/>
        </w:rPr>
        <w:t>ΔΗΜΟΣ ΠΑΡΑΝΕΣΤΙΟΥ</w:t>
      </w:r>
    </w:p>
    <w:p w:rsidR="002B47E1" w:rsidRPr="0087336A" w:rsidRDefault="002B47E1" w:rsidP="00053346">
      <w:pPr>
        <w:tabs>
          <w:tab w:val="left" w:pos="0"/>
          <w:tab w:val="left" w:pos="567"/>
        </w:tabs>
        <w:ind w:firstLine="709"/>
        <w:rPr>
          <w:b/>
          <w:szCs w:val="24"/>
        </w:rPr>
      </w:pPr>
    </w:p>
    <w:p w:rsidR="002B47E1" w:rsidRPr="0087336A" w:rsidRDefault="002B47E1" w:rsidP="00053346">
      <w:pPr>
        <w:tabs>
          <w:tab w:val="left" w:pos="0"/>
          <w:tab w:val="left" w:pos="567"/>
        </w:tabs>
        <w:rPr>
          <w:b/>
          <w:szCs w:val="24"/>
        </w:rPr>
      </w:pPr>
    </w:p>
    <w:p w:rsidR="002B47E1" w:rsidRPr="0087336A" w:rsidRDefault="002B47E1" w:rsidP="00053346">
      <w:pPr>
        <w:tabs>
          <w:tab w:val="left" w:pos="0"/>
          <w:tab w:val="left" w:pos="567"/>
        </w:tabs>
        <w:ind w:firstLine="709"/>
        <w:rPr>
          <w:b/>
          <w:szCs w:val="24"/>
        </w:rPr>
      </w:pPr>
    </w:p>
    <w:p w:rsidR="002B47E1" w:rsidRPr="0087336A" w:rsidRDefault="002B47E1" w:rsidP="00053346">
      <w:pPr>
        <w:spacing w:line="400" w:lineRule="atLeast"/>
        <w:jc w:val="center"/>
        <w:rPr>
          <w:b/>
          <w:szCs w:val="24"/>
        </w:rPr>
      </w:pPr>
      <w:r>
        <w:rPr>
          <w:b/>
          <w:szCs w:val="24"/>
          <w:u w:val="single"/>
        </w:rPr>
        <w:t xml:space="preserve">ΑΝΑΚΟΙΝΩΣΗ υπ' αριθμ. ΣΟΧ </w:t>
      </w:r>
      <w:r w:rsidRPr="0087336A">
        <w:rPr>
          <w:b/>
          <w:szCs w:val="24"/>
          <w:u w:val="single"/>
        </w:rPr>
        <w:t>1/2016</w:t>
      </w:r>
      <w:r w:rsidRPr="0087336A">
        <w:rPr>
          <w:b/>
          <w:szCs w:val="24"/>
        </w:rPr>
        <w:br/>
        <w:t xml:space="preserve">για τη σύναψη ΣΥΜΒΑΣΗΣ ΕΡΓΑΣΙΑΣ ΟΡΙΣΜΕΝΟΥ ΧΡΟΝΟΥ </w:t>
      </w:r>
    </w:p>
    <w:p w:rsidR="002B47E1" w:rsidRPr="0087336A" w:rsidRDefault="002B47E1" w:rsidP="00053346">
      <w:pPr>
        <w:spacing w:line="400" w:lineRule="atLeast"/>
        <w:jc w:val="center"/>
        <w:rPr>
          <w:b/>
          <w:szCs w:val="24"/>
          <w:u w:val="single"/>
        </w:rPr>
      </w:pPr>
    </w:p>
    <w:p w:rsidR="002B47E1" w:rsidRPr="0087336A" w:rsidRDefault="002B47E1" w:rsidP="00053346">
      <w:pPr>
        <w:tabs>
          <w:tab w:val="left" w:pos="0"/>
          <w:tab w:val="left" w:pos="567"/>
        </w:tabs>
        <w:ind w:firstLine="426"/>
        <w:jc w:val="center"/>
        <w:rPr>
          <w:b/>
          <w:szCs w:val="24"/>
        </w:rPr>
      </w:pPr>
      <w:r>
        <w:rPr>
          <w:b/>
          <w:szCs w:val="24"/>
        </w:rPr>
        <w:t>Ο</w:t>
      </w:r>
      <w:r w:rsidRPr="0087336A">
        <w:rPr>
          <w:b/>
          <w:szCs w:val="24"/>
        </w:rPr>
        <w:t xml:space="preserve"> Δήμος Παρανεστίου </w:t>
      </w:r>
    </w:p>
    <w:p w:rsidR="002B47E1" w:rsidRPr="0087336A" w:rsidRDefault="002B47E1" w:rsidP="00053346">
      <w:pPr>
        <w:tabs>
          <w:tab w:val="left" w:pos="0"/>
          <w:tab w:val="left" w:pos="567"/>
        </w:tabs>
        <w:ind w:firstLine="426"/>
        <w:jc w:val="center"/>
        <w:rPr>
          <w:b/>
          <w:szCs w:val="24"/>
        </w:rPr>
      </w:pPr>
    </w:p>
    <w:p w:rsidR="002B47E1" w:rsidRPr="0087336A" w:rsidRDefault="002B47E1" w:rsidP="00053346">
      <w:pPr>
        <w:tabs>
          <w:tab w:val="left" w:pos="0"/>
          <w:tab w:val="left" w:pos="567"/>
        </w:tabs>
        <w:ind w:firstLine="425"/>
        <w:rPr>
          <w:b/>
          <w:szCs w:val="24"/>
        </w:rPr>
      </w:pPr>
      <w:r w:rsidRPr="0087336A">
        <w:rPr>
          <w:b/>
          <w:szCs w:val="24"/>
        </w:rPr>
        <w:t>Έχοντας υπόψη:</w:t>
      </w:r>
    </w:p>
    <w:p w:rsidR="002B47E1" w:rsidRPr="0087336A" w:rsidRDefault="002B47E1" w:rsidP="00053346">
      <w:pPr>
        <w:tabs>
          <w:tab w:val="left" w:pos="0"/>
          <w:tab w:val="left" w:pos="567"/>
        </w:tabs>
        <w:ind w:firstLine="425"/>
        <w:rPr>
          <w:b/>
          <w:szCs w:val="24"/>
        </w:rPr>
      </w:pPr>
    </w:p>
    <w:p w:rsidR="002B47E1" w:rsidRPr="0087336A" w:rsidRDefault="002B47E1" w:rsidP="00053346">
      <w:pPr>
        <w:numPr>
          <w:ilvl w:val="0"/>
          <w:numId w:val="1"/>
        </w:numPr>
        <w:spacing w:line="360" w:lineRule="auto"/>
        <w:jc w:val="both"/>
        <w:rPr>
          <w:szCs w:val="24"/>
        </w:rPr>
      </w:pPr>
      <w:r w:rsidRPr="0087336A">
        <w:rPr>
          <w:szCs w:val="24"/>
        </w:rPr>
        <w:t>Τις διατάξεις του άρθρου 21 του Ν. 2190/1994, «Σύσταση ανεξάρτητης αρχής για την επιλογή προσωπικού και ρύθμιση θεμάτων διοίκησης» (ΦΕΚ 28/τ.Α/3-4-1994), όπως έχουν τροποποιηθεί και ισχύουν.</w:t>
      </w:r>
    </w:p>
    <w:p w:rsidR="002B47E1" w:rsidRPr="0087336A" w:rsidRDefault="002B47E1" w:rsidP="00053346">
      <w:pPr>
        <w:numPr>
          <w:ilvl w:val="0"/>
          <w:numId w:val="1"/>
        </w:numPr>
        <w:spacing w:line="360" w:lineRule="auto"/>
        <w:jc w:val="both"/>
        <w:rPr>
          <w:szCs w:val="24"/>
        </w:rPr>
      </w:pPr>
      <w:r w:rsidRPr="0087336A">
        <w:rPr>
          <w:bCs/>
          <w:szCs w:val="24"/>
        </w:rPr>
        <w:t>Τις διατάξεις του Ν.3852/2010 (ΦΕΚ 87/τ.Α΄/7-6-2010) «Νέα Αρχιτεκτονική της Αυτοδιοίκησης και της Αποκεντρωμένης Διοίκησης– Πρόγραμμα Καλλικράτης».</w:t>
      </w:r>
    </w:p>
    <w:p w:rsidR="002B47E1" w:rsidRPr="0087336A" w:rsidRDefault="002B47E1" w:rsidP="00053346">
      <w:pPr>
        <w:numPr>
          <w:ilvl w:val="0"/>
          <w:numId w:val="1"/>
        </w:numPr>
        <w:autoSpaceDE w:val="0"/>
        <w:autoSpaceDN w:val="0"/>
        <w:adjustRightInd w:val="0"/>
        <w:spacing w:after="200" w:line="360" w:lineRule="auto"/>
        <w:ind w:right="140"/>
        <w:contextualSpacing/>
        <w:jc w:val="both"/>
        <w:rPr>
          <w:szCs w:val="24"/>
        </w:rPr>
      </w:pPr>
      <w:r w:rsidRPr="0087336A">
        <w:rPr>
          <w:szCs w:val="24"/>
        </w:rPr>
        <w:t xml:space="preserve">Τις διατάξεις του άρθρου ένατου του Ν.4057/2012 «Πειθαρχικό Δίκαιο Δημοσίων Πολιτικών Διοικητικών Υπαλλήλων και Υπαλλήλων Νομικών Προσώπων Δημοσίου Δικαίου» (ΦΕΚ 54/τ.Α΄/14-3-2012). </w:t>
      </w:r>
    </w:p>
    <w:p w:rsidR="002B47E1" w:rsidRPr="0087336A" w:rsidRDefault="002B47E1" w:rsidP="00053346">
      <w:pPr>
        <w:numPr>
          <w:ilvl w:val="0"/>
          <w:numId w:val="1"/>
        </w:numPr>
        <w:autoSpaceDE w:val="0"/>
        <w:autoSpaceDN w:val="0"/>
        <w:adjustRightInd w:val="0"/>
        <w:spacing w:after="200" w:line="360" w:lineRule="auto"/>
        <w:ind w:right="140"/>
        <w:contextualSpacing/>
        <w:jc w:val="both"/>
        <w:rPr>
          <w:szCs w:val="24"/>
        </w:rPr>
      </w:pPr>
      <w:r w:rsidRPr="0087336A">
        <w:rPr>
          <w:szCs w:val="24"/>
          <w:lang w:val="en-US"/>
        </w:rPr>
        <w:t>T</w:t>
      </w:r>
      <w:r w:rsidRPr="0087336A">
        <w:rPr>
          <w:szCs w:val="24"/>
        </w:rPr>
        <w:t xml:space="preserve">ις διατάξεις του Ν. 4250/2014 «Διοικητικές Απλουστεύσεις – Καταργήσεις, Συγχωνεύσεις Νομικών Προσώπων και Υπηρεσιών του Δημοσίου Τομέα – Τροποποίηση Διατάξεων του Π.Δ.  318/1992 ΦΕΚ Α΄ 161 και λοιπές ρυθμίσεις» (ΦΕΚ 74/τ.Α΄/26-3-2014). </w:t>
      </w:r>
    </w:p>
    <w:p w:rsidR="002B47E1" w:rsidRPr="00D605E8" w:rsidRDefault="002B47E1" w:rsidP="001D00FD">
      <w:pPr>
        <w:numPr>
          <w:ilvl w:val="0"/>
          <w:numId w:val="1"/>
        </w:numPr>
        <w:tabs>
          <w:tab w:val="left" w:pos="1985"/>
        </w:tabs>
        <w:suppressAutoHyphens/>
        <w:spacing w:before="100" w:line="360" w:lineRule="auto"/>
        <w:ind w:right="-58"/>
        <w:jc w:val="both"/>
        <w:rPr>
          <w:szCs w:val="24"/>
        </w:rPr>
      </w:pPr>
      <w:r w:rsidRPr="00D605E8">
        <w:rPr>
          <w:szCs w:val="24"/>
        </w:rPr>
        <w:t xml:space="preserve">Τις διατάξεις του άρθρου 20 του Ν. 4305/2014 «Ανοικτή διάθεση και περαιτέρω χρήση εγγράφων, πληροφοριών και δεδομένων του δημόσιου τομέα, τροποποίηση του ν. 3448/2006 (Α΄ 57), προσαρμογή της εθνικής νομοθεσίας στις διατάξεις της Οδηγίας 2013/37/ΕΕ του Ευρωπαϊκού Κοινοβουλίου και του Συμβουλίου, περαιτέρω ενίσχυση της διαφάνειας, ρυθμίσεις θεμάτων Εισαγωγικού Διαγωνισμού Ε.Σ.Δ.Δ.Α. και άλλες διατάξεις» (ΦΕΚ 237/τ. Α΄/31-10-2014). </w:t>
      </w:r>
    </w:p>
    <w:p w:rsidR="002B47E1" w:rsidRPr="0087336A" w:rsidRDefault="002B47E1" w:rsidP="00053346">
      <w:pPr>
        <w:numPr>
          <w:ilvl w:val="0"/>
          <w:numId w:val="1"/>
        </w:numPr>
        <w:autoSpaceDE w:val="0"/>
        <w:autoSpaceDN w:val="0"/>
        <w:adjustRightInd w:val="0"/>
        <w:spacing w:after="200" w:line="360" w:lineRule="auto"/>
        <w:ind w:right="140"/>
        <w:contextualSpacing/>
        <w:jc w:val="both"/>
        <w:rPr>
          <w:szCs w:val="24"/>
        </w:rPr>
      </w:pPr>
      <w:r w:rsidRPr="0087336A">
        <w:rPr>
          <w:szCs w:val="24"/>
        </w:rPr>
        <w:t>Την υπ΄αριθμ.44/09-03-2015 απόφαση του Δημοτικού Συμβουλίου του Δήμου Παρανεστίου Ν. Δράμας με θέμα: «</w:t>
      </w:r>
      <w:r w:rsidRPr="0087336A">
        <w:rPr>
          <w:color w:val="000000"/>
          <w:szCs w:val="24"/>
        </w:rPr>
        <w:t>Προγραμματισμός προσλήψεων  προσωπικού με σχέση εργασίας</w:t>
      </w:r>
      <w:r w:rsidRPr="0087336A">
        <w:rPr>
          <w:szCs w:val="24"/>
        </w:rPr>
        <w:t xml:space="preserve"> </w:t>
      </w:r>
      <w:r w:rsidRPr="0087336A">
        <w:rPr>
          <w:color w:val="000000"/>
          <w:szCs w:val="24"/>
        </w:rPr>
        <w:t>ιδιωτικού δικαίου ορισμένου χρόνου με κάλυψη της δαπάνης από τους Κεντρικούς αυτοτελείς πόρους</w:t>
      </w:r>
      <w:r>
        <w:rPr>
          <w:color w:val="000000"/>
          <w:szCs w:val="24"/>
        </w:rPr>
        <w:t>».</w:t>
      </w:r>
    </w:p>
    <w:p w:rsidR="002B47E1" w:rsidRPr="0087336A" w:rsidRDefault="002B47E1" w:rsidP="00053346">
      <w:pPr>
        <w:numPr>
          <w:ilvl w:val="0"/>
          <w:numId w:val="1"/>
        </w:numPr>
        <w:autoSpaceDE w:val="0"/>
        <w:autoSpaceDN w:val="0"/>
        <w:adjustRightInd w:val="0"/>
        <w:spacing w:after="200" w:line="360" w:lineRule="auto"/>
        <w:ind w:right="140"/>
        <w:contextualSpacing/>
        <w:jc w:val="both"/>
        <w:rPr>
          <w:szCs w:val="24"/>
        </w:rPr>
      </w:pPr>
      <w:r w:rsidRPr="0087336A">
        <w:rPr>
          <w:szCs w:val="24"/>
          <w:lang w:val="en-US"/>
        </w:rPr>
        <w:t>T</w:t>
      </w:r>
      <w:r w:rsidRPr="0087336A">
        <w:rPr>
          <w:szCs w:val="24"/>
        </w:rPr>
        <w:t>ο υπ΄αριθμ.3188/16-03-2015 έγγραφο της Αποκεντρωμένης Διοίκησης Μακεδονίας-Θράκης, με θέμα</w:t>
      </w:r>
      <w:r>
        <w:rPr>
          <w:szCs w:val="24"/>
        </w:rPr>
        <w:t>:</w:t>
      </w:r>
      <w:r w:rsidRPr="0087336A">
        <w:rPr>
          <w:szCs w:val="24"/>
        </w:rPr>
        <w:t xml:space="preserve"> «Εισηγητική έκθεση για πρόσληψη προσωπικού ιδιωτικού δικαίου ορισμένου χρόνου στο Δήμο Παρανεστίου Ν. Δράμας </w:t>
      </w:r>
      <w:r>
        <w:rPr>
          <w:szCs w:val="24"/>
        </w:rPr>
        <w:t>(η προκαλούμενη δαπάνη θα βαρύνει τον προϋπολογισμό του Δήμου Παρανεστίου)</w:t>
      </w:r>
      <w:r w:rsidRPr="0087336A">
        <w:rPr>
          <w:szCs w:val="24"/>
        </w:rPr>
        <w:t xml:space="preserve">». </w:t>
      </w:r>
    </w:p>
    <w:p w:rsidR="002B47E1" w:rsidRDefault="002B47E1" w:rsidP="00FF0671">
      <w:pPr>
        <w:numPr>
          <w:ilvl w:val="0"/>
          <w:numId w:val="1"/>
        </w:numPr>
        <w:suppressAutoHyphens/>
        <w:spacing w:line="360" w:lineRule="auto"/>
        <w:ind w:right="-54"/>
        <w:jc w:val="both"/>
        <w:rPr>
          <w:szCs w:val="24"/>
        </w:rPr>
      </w:pPr>
      <w:r w:rsidRPr="00D605E8">
        <w:rPr>
          <w:szCs w:val="24"/>
        </w:rPr>
        <w:t>Την υπ΄αριθμ.ΔΙΠΑΑΔ/Φ.ΕΓΚΡ./84/20607/29-7-2015 Απόφαση της Επιτροπής του άρθρου 2 παρ. 1 της αριθμ.33/2006 ΠΥΣ (ΦΕΚ 280/τ.</w:t>
      </w:r>
      <w:r w:rsidRPr="00D605E8">
        <w:rPr>
          <w:szCs w:val="24"/>
          <w:lang w:val="en-US"/>
        </w:rPr>
        <w:t>A</w:t>
      </w:r>
      <w:r w:rsidRPr="00D605E8">
        <w:rPr>
          <w:szCs w:val="24"/>
        </w:rPr>
        <w:t>΄/28-12-2006), «Αναστολή διορισμών και προσλήψεων στο Δημόσιο Τομέα» όπως ισχύει, σύμφωνα με το υπ΄αριθ.1</w:t>
      </w:r>
      <w:r>
        <w:rPr>
          <w:szCs w:val="24"/>
        </w:rPr>
        <w:t>2553</w:t>
      </w:r>
      <w:r w:rsidRPr="00D605E8">
        <w:rPr>
          <w:szCs w:val="24"/>
        </w:rPr>
        <w:t xml:space="preserve">/3-8-2015 έγγραφο του Υπουργείου Εσωτερικών με θέμα «Έγκριση πρόσληψης προσωπικού με σχέση εργασίας ιδιωτικού δικαίου ορισμένου χρόνου με κάλυψη της δαπάνης από τους Κεντρικούς Αυτοτελείς πόρους». </w:t>
      </w:r>
    </w:p>
    <w:p w:rsidR="002B47E1" w:rsidRPr="0087336A" w:rsidRDefault="002B47E1" w:rsidP="00053346">
      <w:pPr>
        <w:numPr>
          <w:ilvl w:val="0"/>
          <w:numId w:val="1"/>
        </w:numPr>
        <w:autoSpaceDE w:val="0"/>
        <w:autoSpaceDN w:val="0"/>
        <w:adjustRightInd w:val="0"/>
        <w:spacing w:after="200" w:line="360" w:lineRule="auto"/>
        <w:ind w:right="140"/>
        <w:contextualSpacing/>
        <w:jc w:val="both"/>
        <w:rPr>
          <w:szCs w:val="24"/>
        </w:rPr>
      </w:pPr>
      <w:r w:rsidRPr="0087336A">
        <w:rPr>
          <w:szCs w:val="24"/>
        </w:rPr>
        <w:t>Την υπ΄αριθμ.170/03-11-2015 απόφαση του Δημοτικού Συμβουλίου του Δήμου Παρανεστίου Ν. Δράμας  με θέμα: «Ορισμός ειδικ</w:t>
      </w:r>
      <w:r>
        <w:rPr>
          <w:szCs w:val="24"/>
        </w:rPr>
        <w:t>ότητας</w:t>
      </w:r>
      <w:r w:rsidRPr="0087336A">
        <w:rPr>
          <w:szCs w:val="24"/>
        </w:rPr>
        <w:t xml:space="preserve"> για την απασχόληση ενός ατόμου με σχέση εργασίας Ιδιωτικού Δικαίου Ορισμένου Χρόνου με κάλυψη της δαπάνης από τους Κεντρικούς Αυτοτελείς Πόρους».</w:t>
      </w:r>
    </w:p>
    <w:p w:rsidR="002B47E1" w:rsidRPr="0087336A" w:rsidRDefault="002B47E1" w:rsidP="00053346">
      <w:pPr>
        <w:numPr>
          <w:ilvl w:val="0"/>
          <w:numId w:val="1"/>
        </w:numPr>
        <w:autoSpaceDE w:val="0"/>
        <w:autoSpaceDN w:val="0"/>
        <w:adjustRightInd w:val="0"/>
        <w:spacing w:after="200" w:line="360" w:lineRule="auto"/>
        <w:ind w:right="140"/>
        <w:contextualSpacing/>
        <w:jc w:val="both"/>
        <w:rPr>
          <w:szCs w:val="24"/>
        </w:rPr>
      </w:pPr>
      <w:r w:rsidRPr="0087336A">
        <w:rPr>
          <w:szCs w:val="24"/>
        </w:rPr>
        <w:t xml:space="preserve">Τον Οργανισμό Εσωτερικής Υπηρεσίας </w:t>
      </w:r>
      <w:r>
        <w:rPr>
          <w:szCs w:val="24"/>
        </w:rPr>
        <w:t xml:space="preserve">του Δήμου Παρανεστίου </w:t>
      </w:r>
      <w:r w:rsidRPr="0087336A">
        <w:rPr>
          <w:szCs w:val="24"/>
        </w:rPr>
        <w:t>(ΦΕΚ 2443/Β/02-11-2011)</w:t>
      </w:r>
      <w:r>
        <w:rPr>
          <w:szCs w:val="24"/>
        </w:rPr>
        <w:t>.</w:t>
      </w:r>
    </w:p>
    <w:p w:rsidR="002B47E1" w:rsidRPr="0087336A" w:rsidRDefault="002B47E1" w:rsidP="00053346">
      <w:pPr>
        <w:numPr>
          <w:ilvl w:val="0"/>
          <w:numId w:val="1"/>
        </w:numPr>
        <w:autoSpaceDE w:val="0"/>
        <w:autoSpaceDN w:val="0"/>
        <w:adjustRightInd w:val="0"/>
        <w:spacing w:after="200" w:line="360" w:lineRule="auto"/>
        <w:ind w:right="140"/>
        <w:contextualSpacing/>
        <w:jc w:val="both"/>
        <w:rPr>
          <w:szCs w:val="24"/>
        </w:rPr>
      </w:pPr>
      <w:r>
        <w:rPr>
          <w:szCs w:val="24"/>
        </w:rPr>
        <w:t>Την υπ΄</w:t>
      </w:r>
      <w:r w:rsidRPr="0087336A">
        <w:rPr>
          <w:szCs w:val="24"/>
        </w:rPr>
        <w:t>αριθμ</w:t>
      </w:r>
      <w:r>
        <w:rPr>
          <w:szCs w:val="24"/>
        </w:rPr>
        <w:t>.</w:t>
      </w:r>
      <w:r w:rsidRPr="0087336A">
        <w:rPr>
          <w:szCs w:val="24"/>
        </w:rPr>
        <w:t>24/05-01-2016 βεβαίωση του Προϊσταμένου της Οικονομικής Υπηρεσίας του Δήμου Παρανεστίου Ν. Δράμας  για την ύπαρξη  των σχετικών πιστώσεων.</w:t>
      </w:r>
    </w:p>
    <w:p w:rsidR="002B47E1" w:rsidRPr="0087336A" w:rsidRDefault="002B47E1" w:rsidP="00053346">
      <w:pPr>
        <w:tabs>
          <w:tab w:val="left" w:pos="0"/>
          <w:tab w:val="left" w:pos="567"/>
        </w:tabs>
        <w:ind w:firstLine="425"/>
        <w:jc w:val="both"/>
        <w:rPr>
          <w:b/>
          <w:color w:val="0D0D0D"/>
          <w:szCs w:val="24"/>
        </w:rPr>
      </w:pPr>
    </w:p>
    <w:p w:rsidR="002B47E1" w:rsidRPr="0087336A" w:rsidRDefault="002B47E1" w:rsidP="00053346">
      <w:pPr>
        <w:tabs>
          <w:tab w:val="left" w:pos="0"/>
          <w:tab w:val="left" w:pos="567"/>
        </w:tabs>
        <w:jc w:val="center"/>
        <w:rPr>
          <w:b/>
          <w:szCs w:val="24"/>
        </w:rPr>
      </w:pPr>
      <w:r w:rsidRPr="0087336A">
        <w:rPr>
          <w:b/>
          <w:szCs w:val="24"/>
        </w:rPr>
        <w:t>Ανακοινώνει</w:t>
      </w:r>
    </w:p>
    <w:p w:rsidR="002B47E1" w:rsidRPr="0087336A" w:rsidRDefault="002B47E1" w:rsidP="00053346">
      <w:pPr>
        <w:tabs>
          <w:tab w:val="left" w:pos="0"/>
          <w:tab w:val="left" w:pos="567"/>
        </w:tabs>
        <w:jc w:val="center"/>
        <w:rPr>
          <w:b/>
          <w:szCs w:val="24"/>
        </w:rPr>
      </w:pPr>
    </w:p>
    <w:p w:rsidR="002B47E1" w:rsidRPr="0087336A" w:rsidRDefault="002B47E1" w:rsidP="0087336A">
      <w:pPr>
        <w:tabs>
          <w:tab w:val="left" w:pos="0"/>
          <w:tab w:val="left" w:pos="567"/>
        </w:tabs>
        <w:spacing w:line="360" w:lineRule="auto"/>
        <w:jc w:val="both"/>
        <w:rPr>
          <w:b/>
          <w:spacing w:val="-4"/>
          <w:szCs w:val="24"/>
        </w:rPr>
      </w:pPr>
      <w:r w:rsidRPr="0087336A">
        <w:rPr>
          <w:b/>
          <w:spacing w:val="-4"/>
          <w:szCs w:val="24"/>
        </w:rPr>
        <w:t>Την πρόσληψη, με σύμβαση εργασίας ιδιωτικού δικαίου ορισμένου χρόνου, συνολικά ενός ( 1 ) ατόμου για την κάλυψη εποχικών / παροδικών αναγκών του Δήμου Παρανεστίου που εδρεύει στο Παρανέστι Δράμας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2B47E1" w:rsidRPr="0087336A" w:rsidRDefault="002B47E1" w:rsidP="00053346">
      <w:pPr>
        <w:tabs>
          <w:tab w:val="left" w:pos="0"/>
          <w:tab w:val="left" w:pos="567"/>
        </w:tabs>
        <w:jc w:val="center"/>
        <w:rPr>
          <w:b/>
          <w:szCs w:val="24"/>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190"/>
        <w:gridCol w:w="2126"/>
        <w:gridCol w:w="1843"/>
        <w:gridCol w:w="2268"/>
        <w:gridCol w:w="1360"/>
        <w:gridCol w:w="1111"/>
      </w:tblGrid>
      <w:tr w:rsidR="002B47E1" w:rsidRPr="0087336A" w:rsidTr="00B64A09">
        <w:trPr>
          <w:trHeight w:val="284"/>
          <w:tblHeader/>
          <w:jc w:val="center"/>
        </w:trPr>
        <w:tc>
          <w:tcPr>
            <w:tcW w:w="10898" w:type="dxa"/>
            <w:gridSpan w:val="6"/>
            <w:shd w:val="clear" w:color="auto" w:fill="E5FFFF"/>
            <w:vAlign w:val="center"/>
          </w:tcPr>
          <w:p w:rsidR="002B47E1" w:rsidRPr="0087336A" w:rsidRDefault="002B47E1" w:rsidP="00B64A09">
            <w:pPr>
              <w:tabs>
                <w:tab w:val="left" w:pos="567"/>
              </w:tabs>
              <w:jc w:val="center"/>
              <w:rPr>
                <w:b/>
                <w:szCs w:val="24"/>
              </w:rPr>
            </w:pPr>
            <w:r w:rsidRPr="0087336A">
              <w:rPr>
                <w:b/>
                <w:szCs w:val="24"/>
              </w:rPr>
              <w:t>ΠΙΝΑΚΑΣ Α: ΘΕΣΕΙΣ ΕΠΟΧΙΚΟΥ ΠΡΟΣΩΠΙΚΟΥ (ανά κωδικό θέσης)</w:t>
            </w:r>
          </w:p>
        </w:tc>
      </w:tr>
      <w:tr w:rsidR="002B47E1" w:rsidRPr="0087336A" w:rsidTr="00B64A09">
        <w:trPr>
          <w:trHeight w:val="561"/>
          <w:tblHeader/>
          <w:jc w:val="center"/>
        </w:trPr>
        <w:tc>
          <w:tcPr>
            <w:tcW w:w="2190" w:type="dxa"/>
            <w:vAlign w:val="center"/>
          </w:tcPr>
          <w:p w:rsidR="002B47E1" w:rsidRPr="0087336A" w:rsidRDefault="002B47E1" w:rsidP="00B64A09">
            <w:pPr>
              <w:tabs>
                <w:tab w:val="left" w:pos="567"/>
              </w:tabs>
              <w:jc w:val="center"/>
              <w:rPr>
                <w:b/>
                <w:szCs w:val="24"/>
              </w:rPr>
            </w:pPr>
            <w:r w:rsidRPr="0087336A">
              <w:rPr>
                <w:b/>
                <w:szCs w:val="24"/>
              </w:rPr>
              <w:t>Κωδικός</w:t>
            </w:r>
          </w:p>
          <w:p w:rsidR="002B47E1" w:rsidRPr="0087336A" w:rsidRDefault="002B47E1" w:rsidP="00B64A09">
            <w:pPr>
              <w:tabs>
                <w:tab w:val="left" w:pos="567"/>
              </w:tabs>
              <w:jc w:val="center"/>
              <w:rPr>
                <w:b/>
                <w:szCs w:val="24"/>
              </w:rPr>
            </w:pPr>
            <w:r w:rsidRPr="0087336A">
              <w:rPr>
                <w:b/>
                <w:szCs w:val="24"/>
              </w:rPr>
              <w:t>θέσης</w:t>
            </w:r>
          </w:p>
        </w:tc>
        <w:tc>
          <w:tcPr>
            <w:tcW w:w="2126" w:type="dxa"/>
            <w:vAlign w:val="center"/>
          </w:tcPr>
          <w:p w:rsidR="002B47E1" w:rsidRPr="0087336A" w:rsidRDefault="002B47E1" w:rsidP="00B64A09">
            <w:pPr>
              <w:tabs>
                <w:tab w:val="left" w:pos="567"/>
              </w:tabs>
              <w:jc w:val="center"/>
              <w:rPr>
                <w:b/>
                <w:szCs w:val="24"/>
              </w:rPr>
            </w:pPr>
            <w:r w:rsidRPr="0087336A">
              <w:rPr>
                <w:b/>
                <w:szCs w:val="24"/>
              </w:rPr>
              <w:t>Υπηρεσία</w:t>
            </w:r>
          </w:p>
        </w:tc>
        <w:tc>
          <w:tcPr>
            <w:tcW w:w="1843" w:type="dxa"/>
            <w:vAlign w:val="center"/>
          </w:tcPr>
          <w:p w:rsidR="002B47E1" w:rsidRPr="0087336A" w:rsidRDefault="002B47E1" w:rsidP="00B64A09">
            <w:pPr>
              <w:tabs>
                <w:tab w:val="left" w:pos="567"/>
              </w:tabs>
              <w:jc w:val="center"/>
              <w:rPr>
                <w:b/>
                <w:szCs w:val="24"/>
              </w:rPr>
            </w:pPr>
            <w:r w:rsidRPr="0087336A">
              <w:rPr>
                <w:b/>
                <w:szCs w:val="24"/>
              </w:rPr>
              <w:t>Έδρα υπηρεσίας</w:t>
            </w:r>
          </w:p>
        </w:tc>
        <w:tc>
          <w:tcPr>
            <w:tcW w:w="2268" w:type="dxa"/>
            <w:vAlign w:val="center"/>
          </w:tcPr>
          <w:p w:rsidR="002B47E1" w:rsidRPr="0087336A" w:rsidRDefault="002B47E1" w:rsidP="00B64A09">
            <w:pPr>
              <w:tabs>
                <w:tab w:val="left" w:pos="567"/>
              </w:tabs>
              <w:jc w:val="center"/>
              <w:rPr>
                <w:b/>
                <w:szCs w:val="24"/>
              </w:rPr>
            </w:pPr>
            <w:r w:rsidRPr="0087336A">
              <w:rPr>
                <w:b/>
                <w:szCs w:val="24"/>
              </w:rPr>
              <w:t>Ειδικότητα</w:t>
            </w:r>
          </w:p>
        </w:tc>
        <w:tc>
          <w:tcPr>
            <w:tcW w:w="1360" w:type="dxa"/>
            <w:vAlign w:val="center"/>
          </w:tcPr>
          <w:p w:rsidR="002B47E1" w:rsidRPr="0087336A" w:rsidRDefault="002B47E1" w:rsidP="00B64A09">
            <w:pPr>
              <w:tabs>
                <w:tab w:val="left" w:pos="567"/>
              </w:tabs>
              <w:jc w:val="center"/>
              <w:rPr>
                <w:b/>
                <w:szCs w:val="24"/>
              </w:rPr>
            </w:pPr>
            <w:r w:rsidRPr="0087336A">
              <w:rPr>
                <w:b/>
                <w:szCs w:val="24"/>
              </w:rPr>
              <w:t>Διάρκεια σύμβασης</w:t>
            </w:r>
          </w:p>
        </w:tc>
        <w:tc>
          <w:tcPr>
            <w:tcW w:w="1111" w:type="dxa"/>
            <w:tcMar>
              <w:top w:w="28" w:type="dxa"/>
              <w:left w:w="28" w:type="dxa"/>
              <w:bottom w:w="28" w:type="dxa"/>
              <w:right w:w="28" w:type="dxa"/>
            </w:tcMar>
            <w:vAlign w:val="center"/>
          </w:tcPr>
          <w:p w:rsidR="002B47E1" w:rsidRPr="0087336A" w:rsidRDefault="002B47E1" w:rsidP="00B64A09">
            <w:pPr>
              <w:tabs>
                <w:tab w:val="left" w:pos="567"/>
              </w:tabs>
              <w:jc w:val="center"/>
              <w:rPr>
                <w:b/>
                <w:szCs w:val="24"/>
              </w:rPr>
            </w:pPr>
            <w:r w:rsidRPr="0087336A">
              <w:rPr>
                <w:b/>
                <w:szCs w:val="24"/>
              </w:rPr>
              <w:t>Αριθμός</w:t>
            </w:r>
          </w:p>
          <w:p w:rsidR="002B47E1" w:rsidRPr="0087336A" w:rsidRDefault="002B47E1" w:rsidP="00B64A09">
            <w:pPr>
              <w:tabs>
                <w:tab w:val="left" w:pos="567"/>
              </w:tabs>
              <w:jc w:val="center"/>
              <w:rPr>
                <w:b/>
                <w:szCs w:val="24"/>
              </w:rPr>
            </w:pPr>
            <w:r w:rsidRPr="0087336A">
              <w:rPr>
                <w:b/>
                <w:szCs w:val="24"/>
              </w:rPr>
              <w:t>ατόμων</w:t>
            </w:r>
          </w:p>
        </w:tc>
      </w:tr>
      <w:tr w:rsidR="002B47E1" w:rsidRPr="0087336A" w:rsidTr="00B64A09">
        <w:trPr>
          <w:trHeight w:val="397"/>
          <w:jc w:val="center"/>
        </w:trPr>
        <w:tc>
          <w:tcPr>
            <w:tcW w:w="2190" w:type="dxa"/>
            <w:vAlign w:val="center"/>
          </w:tcPr>
          <w:p w:rsidR="002B47E1" w:rsidRPr="0087336A" w:rsidRDefault="002B47E1" w:rsidP="00B64A09">
            <w:pPr>
              <w:tabs>
                <w:tab w:val="left" w:pos="567"/>
              </w:tabs>
              <w:jc w:val="center"/>
              <w:rPr>
                <w:b/>
                <w:szCs w:val="24"/>
              </w:rPr>
            </w:pPr>
            <w:r w:rsidRPr="0087336A">
              <w:rPr>
                <w:b/>
                <w:szCs w:val="24"/>
              </w:rPr>
              <w:t>101</w:t>
            </w:r>
          </w:p>
        </w:tc>
        <w:tc>
          <w:tcPr>
            <w:tcW w:w="2126" w:type="dxa"/>
            <w:vAlign w:val="center"/>
          </w:tcPr>
          <w:p w:rsidR="002B47E1" w:rsidRDefault="002B47E1" w:rsidP="00B64A09">
            <w:pPr>
              <w:tabs>
                <w:tab w:val="left" w:pos="567"/>
              </w:tabs>
              <w:jc w:val="center"/>
              <w:rPr>
                <w:szCs w:val="24"/>
              </w:rPr>
            </w:pPr>
            <w:r w:rsidRPr="0087336A">
              <w:rPr>
                <w:szCs w:val="24"/>
              </w:rPr>
              <w:t xml:space="preserve">ΔΗΜΟΣ ΠΑΡΑΝΕΣΤΙΟΥ </w:t>
            </w:r>
          </w:p>
          <w:p w:rsidR="002B47E1" w:rsidRPr="0087336A" w:rsidRDefault="002B47E1" w:rsidP="00B64A09">
            <w:pPr>
              <w:tabs>
                <w:tab w:val="left" w:pos="567"/>
              </w:tabs>
              <w:jc w:val="center"/>
              <w:rPr>
                <w:szCs w:val="24"/>
              </w:rPr>
            </w:pPr>
            <w:r w:rsidRPr="0087336A">
              <w:rPr>
                <w:szCs w:val="24"/>
              </w:rPr>
              <w:t>Ν. ΔΡΑΜΑΣ</w:t>
            </w:r>
          </w:p>
        </w:tc>
        <w:tc>
          <w:tcPr>
            <w:tcW w:w="1843" w:type="dxa"/>
            <w:vAlign w:val="center"/>
          </w:tcPr>
          <w:p w:rsidR="002B47E1" w:rsidRPr="0087336A" w:rsidRDefault="002B47E1" w:rsidP="00B64A09">
            <w:pPr>
              <w:tabs>
                <w:tab w:val="left" w:pos="567"/>
              </w:tabs>
              <w:jc w:val="center"/>
              <w:rPr>
                <w:szCs w:val="24"/>
                <w:lang w:val="en-US"/>
              </w:rPr>
            </w:pPr>
            <w:r w:rsidRPr="0087336A">
              <w:rPr>
                <w:szCs w:val="24"/>
              </w:rPr>
              <w:t>Παρανέστι</w:t>
            </w:r>
          </w:p>
          <w:p w:rsidR="002B47E1" w:rsidRPr="0087336A" w:rsidRDefault="002B47E1" w:rsidP="00B64A09">
            <w:pPr>
              <w:tabs>
                <w:tab w:val="left" w:pos="567"/>
              </w:tabs>
              <w:jc w:val="center"/>
              <w:rPr>
                <w:szCs w:val="24"/>
              </w:rPr>
            </w:pPr>
            <w:r w:rsidRPr="0087336A">
              <w:rPr>
                <w:szCs w:val="24"/>
              </w:rPr>
              <w:t>Ν. Δράμας</w:t>
            </w:r>
          </w:p>
        </w:tc>
        <w:tc>
          <w:tcPr>
            <w:tcW w:w="2268" w:type="dxa"/>
            <w:vAlign w:val="center"/>
          </w:tcPr>
          <w:p w:rsidR="002B47E1" w:rsidRPr="0087336A" w:rsidRDefault="002B47E1" w:rsidP="00B64A09">
            <w:pPr>
              <w:jc w:val="center"/>
              <w:rPr>
                <w:szCs w:val="24"/>
              </w:rPr>
            </w:pPr>
            <w:r w:rsidRPr="0087336A">
              <w:rPr>
                <w:szCs w:val="24"/>
              </w:rPr>
              <w:t>ΠΕ Οικονομικού</w:t>
            </w:r>
          </w:p>
        </w:tc>
        <w:tc>
          <w:tcPr>
            <w:tcW w:w="1360" w:type="dxa"/>
            <w:vAlign w:val="center"/>
          </w:tcPr>
          <w:p w:rsidR="002B47E1" w:rsidRPr="0087336A" w:rsidRDefault="002B47E1" w:rsidP="00B64A09">
            <w:pPr>
              <w:tabs>
                <w:tab w:val="left" w:pos="567"/>
              </w:tabs>
              <w:jc w:val="center"/>
              <w:rPr>
                <w:szCs w:val="24"/>
              </w:rPr>
            </w:pPr>
            <w:r w:rsidRPr="0087336A">
              <w:rPr>
                <w:szCs w:val="24"/>
              </w:rPr>
              <w:t>8 μηνών</w:t>
            </w:r>
          </w:p>
        </w:tc>
        <w:tc>
          <w:tcPr>
            <w:tcW w:w="1111" w:type="dxa"/>
            <w:tcMar>
              <w:top w:w="28" w:type="dxa"/>
              <w:left w:w="28" w:type="dxa"/>
              <w:bottom w:w="28" w:type="dxa"/>
              <w:right w:w="28" w:type="dxa"/>
            </w:tcMar>
            <w:vAlign w:val="center"/>
          </w:tcPr>
          <w:p w:rsidR="002B47E1" w:rsidRPr="0087336A" w:rsidRDefault="002B47E1" w:rsidP="00B64A09">
            <w:pPr>
              <w:tabs>
                <w:tab w:val="left" w:pos="567"/>
              </w:tabs>
              <w:jc w:val="center"/>
              <w:rPr>
                <w:b/>
                <w:szCs w:val="24"/>
              </w:rPr>
            </w:pPr>
            <w:r w:rsidRPr="0087336A">
              <w:rPr>
                <w:b/>
                <w:szCs w:val="24"/>
              </w:rPr>
              <w:t>1</w:t>
            </w:r>
          </w:p>
        </w:tc>
      </w:tr>
    </w:tbl>
    <w:p w:rsidR="002B47E1" w:rsidRPr="0087336A" w:rsidRDefault="002B47E1" w:rsidP="00053346">
      <w:pPr>
        <w:tabs>
          <w:tab w:val="left" w:pos="0"/>
          <w:tab w:val="left" w:pos="567"/>
        </w:tabs>
        <w:jc w:val="center"/>
        <w:rPr>
          <w:b/>
          <w:szCs w:val="24"/>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473"/>
        <w:gridCol w:w="8425"/>
      </w:tblGrid>
      <w:tr w:rsidR="002B47E1" w:rsidRPr="0087336A" w:rsidTr="00B64A09">
        <w:trPr>
          <w:trHeight w:val="284"/>
          <w:tblHeader/>
          <w:jc w:val="center"/>
        </w:trPr>
        <w:tc>
          <w:tcPr>
            <w:tcW w:w="10898" w:type="dxa"/>
            <w:gridSpan w:val="2"/>
            <w:shd w:val="clear" w:color="auto" w:fill="E5FFFF"/>
            <w:vAlign w:val="center"/>
          </w:tcPr>
          <w:p w:rsidR="002B47E1" w:rsidRPr="0087336A" w:rsidRDefault="002B47E1" w:rsidP="00B64A09">
            <w:pPr>
              <w:tabs>
                <w:tab w:val="left" w:pos="567"/>
              </w:tabs>
              <w:jc w:val="center"/>
              <w:rPr>
                <w:b/>
                <w:szCs w:val="24"/>
              </w:rPr>
            </w:pPr>
            <w:r w:rsidRPr="0087336A">
              <w:rPr>
                <w:b/>
                <w:szCs w:val="24"/>
              </w:rPr>
              <w:t>ΠΙΝΑΚΑΣ Β: ΑΠΑΙΤΟΥΜΕΝΑ ΠΡΟΣΟΝΤΑ (ανά κωδικό θέσης)</w:t>
            </w:r>
          </w:p>
        </w:tc>
      </w:tr>
      <w:tr w:rsidR="002B47E1" w:rsidRPr="0087336A" w:rsidTr="00B64A09">
        <w:trPr>
          <w:trHeight w:val="561"/>
          <w:tblHeader/>
          <w:jc w:val="center"/>
        </w:trPr>
        <w:tc>
          <w:tcPr>
            <w:tcW w:w="2473" w:type="dxa"/>
            <w:vAlign w:val="center"/>
          </w:tcPr>
          <w:p w:rsidR="002B47E1" w:rsidRPr="0087336A" w:rsidRDefault="002B47E1" w:rsidP="00B64A09">
            <w:pPr>
              <w:tabs>
                <w:tab w:val="left" w:pos="567"/>
              </w:tabs>
              <w:jc w:val="center"/>
              <w:rPr>
                <w:b/>
                <w:szCs w:val="24"/>
              </w:rPr>
            </w:pPr>
            <w:r w:rsidRPr="0087336A">
              <w:rPr>
                <w:b/>
                <w:szCs w:val="24"/>
              </w:rPr>
              <w:t>Κωδικός θέσης</w:t>
            </w:r>
          </w:p>
        </w:tc>
        <w:tc>
          <w:tcPr>
            <w:tcW w:w="8425" w:type="dxa"/>
            <w:vAlign w:val="center"/>
          </w:tcPr>
          <w:p w:rsidR="002B47E1" w:rsidRPr="0087336A" w:rsidRDefault="002B47E1" w:rsidP="00B64A09">
            <w:pPr>
              <w:tabs>
                <w:tab w:val="left" w:pos="567"/>
              </w:tabs>
              <w:jc w:val="center"/>
              <w:rPr>
                <w:b/>
                <w:szCs w:val="24"/>
              </w:rPr>
            </w:pPr>
            <w:r w:rsidRPr="0087336A">
              <w:rPr>
                <w:b/>
                <w:szCs w:val="24"/>
              </w:rPr>
              <w:t xml:space="preserve">Τίτλος σπουδών </w:t>
            </w:r>
          </w:p>
          <w:p w:rsidR="002B47E1" w:rsidRPr="0087336A" w:rsidRDefault="002B47E1" w:rsidP="00B64A09">
            <w:pPr>
              <w:tabs>
                <w:tab w:val="left" w:pos="567"/>
              </w:tabs>
              <w:jc w:val="center"/>
              <w:rPr>
                <w:b/>
                <w:szCs w:val="24"/>
              </w:rPr>
            </w:pPr>
            <w:r w:rsidRPr="0087336A">
              <w:rPr>
                <w:b/>
                <w:szCs w:val="24"/>
              </w:rPr>
              <w:t xml:space="preserve">και </w:t>
            </w:r>
          </w:p>
          <w:p w:rsidR="002B47E1" w:rsidRPr="0087336A" w:rsidRDefault="002B47E1" w:rsidP="00B64A09">
            <w:pPr>
              <w:tabs>
                <w:tab w:val="left" w:pos="567"/>
              </w:tabs>
              <w:jc w:val="center"/>
              <w:rPr>
                <w:b/>
                <w:szCs w:val="24"/>
              </w:rPr>
            </w:pPr>
            <w:r w:rsidRPr="0087336A">
              <w:rPr>
                <w:b/>
                <w:szCs w:val="24"/>
              </w:rPr>
              <w:t>λοιπά απαιτούμενα (τυπικά &amp; τυχόν πρόσθετα) προσόντα</w:t>
            </w:r>
          </w:p>
        </w:tc>
      </w:tr>
      <w:tr w:rsidR="002B47E1" w:rsidRPr="0087336A" w:rsidTr="00B64A09">
        <w:trPr>
          <w:trHeight w:val="561"/>
          <w:jc w:val="center"/>
        </w:trPr>
        <w:tc>
          <w:tcPr>
            <w:tcW w:w="2473" w:type="dxa"/>
            <w:vAlign w:val="center"/>
          </w:tcPr>
          <w:p w:rsidR="002B47E1" w:rsidRDefault="002B47E1" w:rsidP="00B64A09">
            <w:pPr>
              <w:tabs>
                <w:tab w:val="left" w:pos="567"/>
              </w:tabs>
              <w:jc w:val="center"/>
              <w:rPr>
                <w:b/>
                <w:szCs w:val="24"/>
              </w:rPr>
            </w:pPr>
            <w:r w:rsidRPr="0087336A">
              <w:rPr>
                <w:b/>
                <w:szCs w:val="24"/>
              </w:rPr>
              <w:t>101</w:t>
            </w:r>
          </w:p>
          <w:p w:rsidR="002B47E1" w:rsidRDefault="002B47E1" w:rsidP="00B64A09">
            <w:pPr>
              <w:tabs>
                <w:tab w:val="left" w:pos="567"/>
              </w:tabs>
              <w:jc w:val="center"/>
              <w:rPr>
                <w:b/>
                <w:szCs w:val="24"/>
              </w:rPr>
            </w:pPr>
          </w:p>
          <w:p w:rsidR="002B47E1" w:rsidRDefault="002B47E1" w:rsidP="00B64A09">
            <w:pPr>
              <w:tabs>
                <w:tab w:val="left" w:pos="567"/>
              </w:tabs>
              <w:jc w:val="center"/>
              <w:rPr>
                <w:b/>
                <w:szCs w:val="24"/>
              </w:rPr>
            </w:pPr>
          </w:p>
          <w:p w:rsidR="002B47E1" w:rsidRDefault="002B47E1" w:rsidP="00B64A09">
            <w:pPr>
              <w:tabs>
                <w:tab w:val="left" w:pos="567"/>
              </w:tabs>
              <w:jc w:val="center"/>
              <w:rPr>
                <w:b/>
                <w:szCs w:val="24"/>
              </w:rPr>
            </w:pPr>
          </w:p>
          <w:p w:rsidR="002B47E1" w:rsidRDefault="002B47E1" w:rsidP="00B64A09">
            <w:pPr>
              <w:tabs>
                <w:tab w:val="left" w:pos="567"/>
              </w:tabs>
              <w:jc w:val="center"/>
              <w:rPr>
                <w:b/>
                <w:szCs w:val="24"/>
              </w:rPr>
            </w:pPr>
          </w:p>
          <w:p w:rsidR="002B47E1" w:rsidRDefault="002B47E1" w:rsidP="00B64A09">
            <w:pPr>
              <w:tabs>
                <w:tab w:val="left" w:pos="567"/>
              </w:tabs>
              <w:jc w:val="center"/>
              <w:rPr>
                <w:b/>
                <w:szCs w:val="24"/>
              </w:rPr>
            </w:pPr>
          </w:p>
          <w:p w:rsidR="002B47E1" w:rsidRDefault="002B47E1" w:rsidP="00B64A09">
            <w:pPr>
              <w:tabs>
                <w:tab w:val="left" w:pos="567"/>
              </w:tabs>
              <w:jc w:val="center"/>
              <w:rPr>
                <w:b/>
                <w:szCs w:val="24"/>
              </w:rPr>
            </w:pPr>
          </w:p>
          <w:p w:rsidR="002B47E1" w:rsidRDefault="002B47E1" w:rsidP="00B64A09">
            <w:pPr>
              <w:tabs>
                <w:tab w:val="left" w:pos="567"/>
              </w:tabs>
              <w:jc w:val="center"/>
              <w:rPr>
                <w:b/>
                <w:szCs w:val="24"/>
              </w:rPr>
            </w:pPr>
          </w:p>
          <w:p w:rsidR="002B47E1" w:rsidRDefault="002B47E1" w:rsidP="00B64A09">
            <w:pPr>
              <w:tabs>
                <w:tab w:val="left" w:pos="567"/>
              </w:tabs>
              <w:jc w:val="center"/>
              <w:rPr>
                <w:b/>
                <w:szCs w:val="24"/>
              </w:rPr>
            </w:pPr>
          </w:p>
          <w:p w:rsidR="002B47E1" w:rsidRPr="0087336A" w:rsidRDefault="002B47E1" w:rsidP="00B64A09">
            <w:pPr>
              <w:tabs>
                <w:tab w:val="left" w:pos="567"/>
              </w:tabs>
              <w:jc w:val="center"/>
              <w:rPr>
                <w:b/>
                <w:szCs w:val="24"/>
                <w:highlight w:val="yellow"/>
              </w:rPr>
            </w:pPr>
            <w:r>
              <w:rPr>
                <w:b/>
                <w:szCs w:val="24"/>
              </w:rPr>
              <w:t>101</w:t>
            </w:r>
          </w:p>
        </w:tc>
        <w:tc>
          <w:tcPr>
            <w:tcW w:w="8425" w:type="dxa"/>
          </w:tcPr>
          <w:p w:rsidR="002B47E1" w:rsidRPr="0087336A" w:rsidRDefault="002B47E1" w:rsidP="0081768B">
            <w:pPr>
              <w:autoSpaceDE w:val="0"/>
              <w:autoSpaceDN w:val="0"/>
              <w:adjustRightInd w:val="0"/>
              <w:jc w:val="both"/>
              <w:rPr>
                <w:szCs w:val="24"/>
              </w:rPr>
            </w:pPr>
            <w:r w:rsidRPr="0087336A">
              <w:rPr>
                <w:szCs w:val="24"/>
              </w:rPr>
              <w:t>Πτυχίο ή δίπλωμα Αστικής και Περιφερειακής Ανάπτυξης (από 1998 μετονομάστηκε</w:t>
            </w:r>
          </w:p>
          <w:p w:rsidR="002B47E1" w:rsidRPr="00D30781" w:rsidRDefault="002B47E1" w:rsidP="000E3F81">
            <w:pPr>
              <w:jc w:val="both"/>
              <w:rPr>
                <w:szCs w:val="24"/>
              </w:rPr>
            </w:pPr>
            <w:r w:rsidRPr="0087336A">
              <w:rPr>
                <w:szCs w:val="24"/>
              </w:rPr>
              <w:t>σε Οικονομικής και Περιφερειακής Ανάπτυξης) ή Δημόσιας Διοίκησης με κατεύθυνση</w:t>
            </w:r>
            <w:r>
              <w:rPr>
                <w:szCs w:val="24"/>
              </w:rPr>
              <w:t xml:space="preserve"> </w:t>
            </w:r>
            <w:r w:rsidRPr="0087336A">
              <w:rPr>
                <w:szCs w:val="24"/>
              </w:rPr>
              <w:t>Δημόσιας Οικονομικής ή Διεθνών και Ευρωπαϊκών Οικονομικών και Πολιτικών Σπουδών</w:t>
            </w:r>
            <w:r>
              <w:rPr>
                <w:szCs w:val="24"/>
              </w:rPr>
              <w:t xml:space="preserve"> </w:t>
            </w:r>
            <w:r w:rsidRPr="0087336A">
              <w:rPr>
                <w:szCs w:val="24"/>
              </w:rPr>
              <w:t>(από Μάιο 2008 μετονομάστηκε σε Διεθνών και Ευρωπαϊκών Σπουδών) με κατεύθυνση</w:t>
            </w:r>
            <w:r>
              <w:rPr>
                <w:szCs w:val="24"/>
              </w:rPr>
              <w:t xml:space="preserve"> </w:t>
            </w:r>
            <w:r w:rsidRPr="0087336A">
              <w:rPr>
                <w:szCs w:val="24"/>
              </w:rPr>
              <w:t>Διεθνών και Ευρωπαϊκών Οικονομικών Σπουδών ή Διεθνών και Ευρωπαϊκών</w:t>
            </w:r>
            <w:r>
              <w:rPr>
                <w:szCs w:val="24"/>
              </w:rPr>
              <w:t xml:space="preserve"> </w:t>
            </w:r>
            <w:r w:rsidRPr="0087336A">
              <w:rPr>
                <w:szCs w:val="24"/>
              </w:rPr>
              <w:t>Οικονομικών Σπουδών ή Διεθνών και Ευρωπαϊκών Σπουδών με κατεύθυνση Διεθνών</w:t>
            </w:r>
            <w:r>
              <w:rPr>
                <w:szCs w:val="24"/>
              </w:rPr>
              <w:t xml:space="preserve"> </w:t>
            </w:r>
            <w:r w:rsidRPr="0087336A">
              <w:rPr>
                <w:szCs w:val="24"/>
              </w:rPr>
              <w:t>και Ευρωπαϊκών Οικονομικών Σχέσεων ή Διεθνών και Ευρωπαϊκών Σπουδών (πρώην</w:t>
            </w:r>
            <w:r>
              <w:rPr>
                <w:szCs w:val="24"/>
              </w:rPr>
              <w:t xml:space="preserve"> </w:t>
            </w:r>
            <w:r w:rsidRPr="0087336A">
              <w:rPr>
                <w:szCs w:val="24"/>
              </w:rPr>
              <w:t>Διεθνών και Ευρωπαϊκών Οικονομικών και Πολιτικών Σπουδών) με κατεύθυνση</w:t>
            </w:r>
            <w:r>
              <w:rPr>
                <w:szCs w:val="24"/>
              </w:rPr>
              <w:t xml:space="preserve"> </w:t>
            </w:r>
            <w:r w:rsidRPr="0087336A">
              <w:rPr>
                <w:szCs w:val="24"/>
              </w:rPr>
              <w:t>Διεθνών και Ευρωπαϊκών Οικονομικών Σπουδών ή Διεθνών Οικονομικών Σχέσεων και</w:t>
            </w:r>
            <w:r>
              <w:rPr>
                <w:szCs w:val="24"/>
              </w:rPr>
              <w:t xml:space="preserve"> </w:t>
            </w:r>
            <w:r w:rsidRPr="0087336A">
              <w:rPr>
                <w:szCs w:val="24"/>
              </w:rPr>
              <w:t>Ανάπτυξης ή Λογιστικής και Χρηματοοικονομικής ή Λογιστικής Χρηματοοικονομικής</w:t>
            </w:r>
            <w:r>
              <w:rPr>
                <w:szCs w:val="24"/>
              </w:rPr>
              <w:t xml:space="preserve"> </w:t>
            </w:r>
            <w:r w:rsidRPr="0087336A">
              <w:rPr>
                <w:szCs w:val="24"/>
              </w:rPr>
              <w:t>και Ποσοτικής Ανάλυσης ή Μάρκετινγκ Αγροτικών Προϊόντων ή Οικονομικής Επιστήμης</w:t>
            </w:r>
            <w:r>
              <w:rPr>
                <w:szCs w:val="24"/>
              </w:rPr>
              <w:t xml:space="preserve"> </w:t>
            </w:r>
            <w:r w:rsidRPr="0087336A">
              <w:rPr>
                <w:szCs w:val="24"/>
              </w:rPr>
              <w:t>ή Οικονομικής και Περιφερειακής Ανάπτυξης ή Οικονομικών Επιστημών ή Οικονομικής</w:t>
            </w:r>
            <w:r>
              <w:rPr>
                <w:szCs w:val="24"/>
              </w:rPr>
              <w:t xml:space="preserve"> </w:t>
            </w:r>
            <w:r w:rsidRPr="0087336A">
              <w:rPr>
                <w:szCs w:val="24"/>
              </w:rPr>
              <w:t>και Διοίκησης Τουρισμού ή Περιφερειακής και Οικονομικής Ανάπτυξης ή Στατιστικής ή</w:t>
            </w:r>
            <w:r>
              <w:rPr>
                <w:szCs w:val="24"/>
              </w:rPr>
              <w:t xml:space="preserve"> </w:t>
            </w:r>
            <w:r w:rsidRPr="0087336A">
              <w:rPr>
                <w:szCs w:val="24"/>
              </w:rPr>
              <w:t>Στατιστικής και Αναλογιστικής Επιστήμης ή Στατιστικής και Ασφαλιστικής Επιστήμης</w:t>
            </w:r>
            <w:r>
              <w:rPr>
                <w:szCs w:val="24"/>
              </w:rPr>
              <w:t xml:space="preserve"> </w:t>
            </w:r>
            <w:r w:rsidRPr="0087336A">
              <w:rPr>
                <w:szCs w:val="24"/>
              </w:rPr>
              <w:t>ή Στατιστικής και Αναλογιστικών − Χρηματοοικονομικών Μαθηματικών ή Μαθηματικών</w:t>
            </w:r>
            <w:r>
              <w:rPr>
                <w:szCs w:val="24"/>
              </w:rPr>
              <w:t xml:space="preserve"> </w:t>
            </w:r>
            <w:r w:rsidRPr="0087336A">
              <w:rPr>
                <w:szCs w:val="24"/>
              </w:rPr>
              <w:t>Εισαγωγική Κατεύθυνση Στατιστικής και Αναλογιστικών−Χρηματοοικονομικών</w:t>
            </w:r>
            <w:r>
              <w:rPr>
                <w:szCs w:val="24"/>
              </w:rPr>
              <w:t xml:space="preserve"> </w:t>
            </w:r>
            <w:r w:rsidRPr="0087336A">
              <w:rPr>
                <w:szCs w:val="24"/>
              </w:rPr>
              <w:t>Μαθηματικών ή Χρηματοοικονομ</w:t>
            </w:r>
            <w:r>
              <w:rPr>
                <w:szCs w:val="24"/>
              </w:rPr>
              <w:t xml:space="preserve">ικής και Τραπεζικής Διοικητικής </w:t>
            </w:r>
            <w:r w:rsidRPr="00B45B9B">
              <w:rPr>
                <w:b/>
                <w:bCs/>
                <w:szCs w:val="24"/>
              </w:rPr>
              <w:t xml:space="preserve">ή </w:t>
            </w:r>
            <w:r w:rsidRPr="00B45B9B">
              <w:rPr>
                <w:szCs w:val="24"/>
              </w:rPr>
              <w:t>το ομώνυμο πτυχίο ή δίπλωμα Ελληνικού Ανοικτού Πανεπιστημίου (ΕΑΠ) ΑΕΙ ή Προγραμμάτων Σπουδών Επιλογής (ΠΣΕ) ΑΕΙ της ημεδαπής η ισότιμος τίτλος σχολών  της ημεδαπής ή αλλοδαπής, αντίστοιχης ειδικότητας.</w:t>
            </w:r>
          </w:p>
        </w:tc>
      </w:tr>
    </w:tbl>
    <w:p w:rsidR="002B47E1" w:rsidRDefault="002B47E1" w:rsidP="000E3F81">
      <w:pPr>
        <w:tabs>
          <w:tab w:val="left" w:pos="0"/>
          <w:tab w:val="left" w:pos="567"/>
        </w:tabs>
        <w:jc w:val="both"/>
        <w:rPr>
          <w:b/>
          <w:szCs w:val="24"/>
          <w:u w:val="single"/>
        </w:rPr>
      </w:pPr>
    </w:p>
    <w:p w:rsidR="002B47E1" w:rsidRDefault="002B47E1" w:rsidP="000E3F81">
      <w:pPr>
        <w:tabs>
          <w:tab w:val="left" w:pos="0"/>
          <w:tab w:val="left" w:pos="567"/>
        </w:tabs>
        <w:jc w:val="both"/>
        <w:rPr>
          <w:b/>
          <w:szCs w:val="24"/>
          <w:u w:val="single"/>
        </w:rPr>
      </w:pPr>
      <w:r>
        <w:rPr>
          <w:b/>
          <w:szCs w:val="24"/>
          <w:u w:val="single"/>
        </w:rPr>
        <w:t>ΠΡΟΣΟΧΗ:</w:t>
      </w:r>
      <w:r>
        <w:rPr>
          <w:b/>
          <w:szCs w:val="24"/>
        </w:rPr>
        <w:t xml:space="preserve"> Σύμφωνα με το άρθρο 20 «Αποκλειστική προθεσμία για τη σύναψη συμβάσεων έκτακτου προσωπικού» του Ν. 4305/2014 (ΦΕΚ 237/τ. Α΄/31-10-2014) η πρόσληψη προσωπικού ιδιωτικού δικαίου ορισμένου χρόνου συντελείται υποχρεωτικά εντός αποκλειστικής προθεσμίας έξι (6) μηνών από την έκδοση της εγκριτικής απόφασης της Επιτροπής της παρ. 1 του άρθρου 2 της ΠΥΣ: 33/2006. </w:t>
      </w:r>
      <w:r>
        <w:rPr>
          <w:b/>
          <w:szCs w:val="24"/>
          <w:u w:val="single"/>
        </w:rPr>
        <w:t>Μετά την παρέλευση της προθεσμίας αυτής οι συμβάσεις δεν επιτρέπεται να συναφθούν και απαιτείται εκ νέου υποβολή αιτήματος για έκδοση εγκριτικής απόφασης.</w:t>
      </w:r>
    </w:p>
    <w:p w:rsidR="002B47E1" w:rsidRPr="00032683" w:rsidRDefault="002B47E1" w:rsidP="000E3F81">
      <w:pPr>
        <w:tabs>
          <w:tab w:val="left" w:pos="0"/>
          <w:tab w:val="left" w:pos="567"/>
        </w:tabs>
        <w:rPr>
          <w:b/>
          <w:szCs w:val="24"/>
        </w:rPr>
      </w:pPr>
    </w:p>
    <w:p w:rsidR="002B47E1" w:rsidRPr="0087336A" w:rsidRDefault="002B47E1" w:rsidP="000E3F81">
      <w:pPr>
        <w:pBdr>
          <w:top w:val="single" w:sz="4" w:space="0" w:color="auto"/>
          <w:left w:val="single" w:sz="4" w:space="0" w:color="auto"/>
          <w:bottom w:val="single" w:sz="4" w:space="1" w:color="auto"/>
          <w:right w:val="single" w:sz="4" w:space="4" w:color="auto"/>
        </w:pBdr>
        <w:spacing w:before="120"/>
        <w:ind w:left="142" w:firstLine="142"/>
        <w:jc w:val="both"/>
        <w:rPr>
          <w:szCs w:val="24"/>
        </w:rPr>
      </w:pPr>
      <w:r w:rsidRPr="0087336A">
        <w:rPr>
          <w:szCs w:val="24"/>
        </w:rPr>
        <w:t xml:space="preserve">Οι υποψήφιοι της  </w:t>
      </w:r>
      <w:r>
        <w:rPr>
          <w:szCs w:val="24"/>
        </w:rPr>
        <w:t xml:space="preserve">ως άνω </w:t>
      </w:r>
      <w:r w:rsidRPr="0087336A">
        <w:rPr>
          <w:szCs w:val="24"/>
        </w:rPr>
        <w:t xml:space="preserve">ειδικότητας πρέπει να είναι ηλικίας από </w:t>
      </w:r>
      <w:r w:rsidRPr="0087336A">
        <w:rPr>
          <w:b/>
          <w:szCs w:val="24"/>
        </w:rPr>
        <w:t>18</w:t>
      </w:r>
      <w:r w:rsidRPr="0087336A">
        <w:rPr>
          <w:szCs w:val="24"/>
        </w:rPr>
        <w:t xml:space="preserve"> έως </w:t>
      </w:r>
      <w:r w:rsidRPr="0087336A">
        <w:rPr>
          <w:b/>
          <w:szCs w:val="24"/>
        </w:rPr>
        <w:t>65</w:t>
      </w:r>
      <w:r w:rsidRPr="0087336A">
        <w:rPr>
          <w:szCs w:val="24"/>
        </w:rPr>
        <w:t xml:space="preserve"> ετών .</w:t>
      </w:r>
    </w:p>
    <w:p w:rsidR="002B47E1" w:rsidRDefault="002B47E1" w:rsidP="00053346">
      <w:pPr>
        <w:tabs>
          <w:tab w:val="left" w:pos="0"/>
          <w:tab w:val="left" w:pos="567"/>
        </w:tabs>
        <w:spacing w:before="120"/>
        <w:rPr>
          <w:b/>
          <w:szCs w:val="24"/>
          <w:u w:val="single"/>
        </w:rPr>
      </w:pPr>
    </w:p>
    <w:p w:rsidR="002B47E1" w:rsidRPr="0087336A" w:rsidRDefault="002B47E1" w:rsidP="00053346">
      <w:pPr>
        <w:tabs>
          <w:tab w:val="left" w:pos="0"/>
          <w:tab w:val="left" w:pos="567"/>
        </w:tabs>
        <w:spacing w:before="120"/>
        <w:rPr>
          <w:b/>
          <w:szCs w:val="24"/>
          <w:u w:val="single"/>
        </w:rPr>
      </w:pPr>
      <w:r w:rsidRPr="0087336A">
        <w:rPr>
          <w:b/>
          <w:szCs w:val="24"/>
          <w:u w:val="single"/>
        </w:rPr>
        <w:t>ΒΑΘΜΟΛΟΓΗΣΗ ΚΡΙΤΗΡΙΩΝ</w:t>
      </w:r>
    </w:p>
    <w:p w:rsidR="002B47E1" w:rsidRPr="0087336A" w:rsidRDefault="002B47E1" w:rsidP="00053346">
      <w:pPr>
        <w:tabs>
          <w:tab w:val="left" w:pos="0"/>
          <w:tab w:val="left" w:pos="567"/>
        </w:tabs>
        <w:jc w:val="center"/>
        <w:rPr>
          <w:szCs w:val="24"/>
        </w:rPr>
      </w:pPr>
    </w:p>
    <w:p w:rsidR="002B47E1" w:rsidRPr="0087336A" w:rsidRDefault="002B47E1" w:rsidP="00053346">
      <w:pPr>
        <w:tabs>
          <w:tab w:val="left" w:pos="0"/>
          <w:tab w:val="left" w:pos="567"/>
        </w:tabs>
        <w:jc w:val="both"/>
        <w:rPr>
          <w:szCs w:val="24"/>
        </w:rPr>
      </w:pPr>
      <w:r w:rsidRPr="0087336A">
        <w:rPr>
          <w:szCs w:val="24"/>
        </w:rPr>
        <w:t>Η σειρά κατάταξης μεταξύ των υποψηφίων καθορίζεται με βάση τα ακόλουθα κριτήρια:</w:t>
      </w:r>
    </w:p>
    <w:p w:rsidR="002B47E1" w:rsidRPr="0087336A" w:rsidRDefault="002B47E1" w:rsidP="00053346">
      <w:pPr>
        <w:tabs>
          <w:tab w:val="left" w:pos="540"/>
        </w:tabs>
        <w:ind w:left="180"/>
        <w:rPr>
          <w:szCs w:val="24"/>
        </w:rPr>
      </w:pPr>
      <w:r>
        <w:rPr>
          <w:noProof/>
        </w:rPr>
        <w:pict>
          <v:line id="_x0000_s1026" style="position:absolute;left:0;text-align:left;flip:y;z-index:251659264" from="513pt,6.6pt" to="513pt,258.6pt" strokeweight="1pt"/>
        </w:pict>
      </w:r>
      <w:r>
        <w:rPr>
          <w:noProof/>
        </w:rPr>
        <w:pict>
          <v:line id="_x0000_s1027" style="position:absolute;left:0;text-align:left;flip:y;z-index:251658240" from="0,7.15pt" to="0,258.4pt" strokeweight="1pt"/>
        </w:pict>
      </w:r>
      <w:r>
        <w:rPr>
          <w:noProof/>
        </w:rPr>
        <w:pict>
          <v:line id="_x0000_s1028" style="position:absolute;left:0;text-align:left;flip:y;z-index:251656192" from="0,6.4pt" to="513pt,7.15pt" strokeweight="1pt"/>
        </w:pict>
      </w:r>
    </w:p>
    <w:p w:rsidR="002B47E1" w:rsidRPr="0087336A" w:rsidRDefault="002B47E1" w:rsidP="00053346">
      <w:pPr>
        <w:ind w:left="180"/>
        <w:jc w:val="center"/>
        <w:rPr>
          <w:b/>
          <w:szCs w:val="24"/>
        </w:rPr>
      </w:pPr>
      <w:r w:rsidRPr="0087336A">
        <w:rPr>
          <w:b/>
          <w:szCs w:val="24"/>
        </w:rPr>
        <w:t>ΠΙΝΑΚΑΣ ΒΑΘΜΟΛΟΓΗΣΗΣ ΚΡΙΤΗΡΙΩΝ</w:t>
      </w:r>
    </w:p>
    <w:p w:rsidR="002B47E1" w:rsidRPr="0087336A" w:rsidRDefault="002B47E1" w:rsidP="00053346">
      <w:pPr>
        <w:ind w:left="180"/>
        <w:jc w:val="center"/>
        <w:rPr>
          <w:b/>
          <w:szCs w:val="24"/>
        </w:rPr>
      </w:pPr>
    </w:p>
    <w:p w:rsidR="002B47E1" w:rsidRPr="0087336A" w:rsidRDefault="002B47E1" w:rsidP="00053346">
      <w:pPr>
        <w:tabs>
          <w:tab w:val="left" w:pos="360"/>
        </w:tabs>
        <w:ind w:left="180"/>
        <w:rPr>
          <w:b/>
          <w:spacing w:val="-2"/>
          <w:szCs w:val="24"/>
        </w:rPr>
      </w:pPr>
      <w:r w:rsidRPr="0087336A">
        <w:rPr>
          <w:b/>
          <w:spacing w:val="-2"/>
          <w:szCs w:val="24"/>
        </w:rPr>
        <w:t xml:space="preserve">  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1008"/>
        <w:gridCol w:w="516"/>
        <w:gridCol w:w="516"/>
        <w:gridCol w:w="516"/>
        <w:gridCol w:w="756"/>
        <w:gridCol w:w="756"/>
        <w:gridCol w:w="756"/>
        <w:gridCol w:w="756"/>
        <w:gridCol w:w="756"/>
        <w:gridCol w:w="756"/>
        <w:gridCol w:w="756"/>
        <w:gridCol w:w="756"/>
        <w:gridCol w:w="1273"/>
      </w:tblGrid>
      <w:tr w:rsidR="002B47E1" w:rsidRPr="0087336A" w:rsidTr="00B64A09">
        <w:trPr>
          <w:trHeight w:hRule="exact" w:val="227"/>
        </w:trPr>
        <w:tc>
          <w:tcPr>
            <w:tcW w:w="988" w:type="dxa"/>
            <w:noWrap/>
            <w:vAlign w:val="center"/>
          </w:tcPr>
          <w:p w:rsidR="002B47E1" w:rsidRPr="0087336A" w:rsidRDefault="002B47E1" w:rsidP="00B64A09">
            <w:pPr>
              <w:tabs>
                <w:tab w:val="left" w:pos="0"/>
              </w:tabs>
              <w:spacing w:line="180" w:lineRule="exact"/>
              <w:rPr>
                <w:bCs/>
                <w:szCs w:val="24"/>
              </w:rPr>
            </w:pPr>
            <w:r w:rsidRPr="0087336A">
              <w:rPr>
                <w:bCs/>
                <w:szCs w:val="24"/>
              </w:rPr>
              <w:t>μήνες</w:t>
            </w:r>
          </w:p>
        </w:tc>
        <w:tc>
          <w:tcPr>
            <w:tcW w:w="485" w:type="dxa"/>
            <w:noWrap/>
            <w:vAlign w:val="center"/>
          </w:tcPr>
          <w:p w:rsidR="002B47E1" w:rsidRPr="0087336A" w:rsidRDefault="002B47E1" w:rsidP="00B64A09">
            <w:pPr>
              <w:tabs>
                <w:tab w:val="left" w:pos="284"/>
              </w:tabs>
              <w:spacing w:line="180" w:lineRule="exact"/>
              <w:ind w:left="180"/>
              <w:jc w:val="center"/>
              <w:rPr>
                <w:szCs w:val="24"/>
              </w:rPr>
            </w:pPr>
            <w:r w:rsidRPr="0087336A">
              <w:rPr>
                <w:szCs w:val="24"/>
              </w:rPr>
              <w:t>1</w:t>
            </w:r>
          </w:p>
        </w:tc>
        <w:tc>
          <w:tcPr>
            <w:tcW w:w="485" w:type="dxa"/>
            <w:noWrap/>
            <w:vAlign w:val="center"/>
          </w:tcPr>
          <w:p w:rsidR="002B47E1" w:rsidRPr="0087336A" w:rsidRDefault="002B47E1" w:rsidP="00B64A09">
            <w:pPr>
              <w:tabs>
                <w:tab w:val="left" w:pos="284"/>
              </w:tabs>
              <w:spacing w:line="180" w:lineRule="exact"/>
              <w:ind w:left="180"/>
              <w:jc w:val="center"/>
              <w:rPr>
                <w:szCs w:val="24"/>
              </w:rPr>
            </w:pPr>
            <w:r w:rsidRPr="0087336A">
              <w:rPr>
                <w:szCs w:val="24"/>
              </w:rPr>
              <w:t>2</w:t>
            </w:r>
          </w:p>
        </w:tc>
        <w:tc>
          <w:tcPr>
            <w:tcW w:w="485" w:type="dxa"/>
            <w:noWrap/>
            <w:vAlign w:val="center"/>
          </w:tcPr>
          <w:p w:rsidR="002B47E1" w:rsidRPr="0087336A" w:rsidRDefault="002B47E1" w:rsidP="00B64A09">
            <w:pPr>
              <w:tabs>
                <w:tab w:val="left" w:pos="284"/>
              </w:tabs>
              <w:spacing w:line="180" w:lineRule="exact"/>
              <w:ind w:left="180"/>
              <w:jc w:val="center"/>
              <w:rPr>
                <w:szCs w:val="24"/>
              </w:rPr>
            </w:pPr>
            <w:r w:rsidRPr="0087336A">
              <w:rPr>
                <w:szCs w:val="24"/>
              </w:rPr>
              <w:t>3</w:t>
            </w:r>
          </w:p>
        </w:tc>
        <w:tc>
          <w:tcPr>
            <w:tcW w:w="752" w:type="dxa"/>
            <w:noWrap/>
            <w:vAlign w:val="center"/>
          </w:tcPr>
          <w:p w:rsidR="002B47E1" w:rsidRPr="0087336A" w:rsidRDefault="002B47E1" w:rsidP="00B64A09">
            <w:pPr>
              <w:tabs>
                <w:tab w:val="left" w:pos="284"/>
              </w:tabs>
              <w:spacing w:line="180" w:lineRule="exact"/>
              <w:ind w:left="180"/>
              <w:jc w:val="center"/>
              <w:rPr>
                <w:szCs w:val="24"/>
              </w:rPr>
            </w:pPr>
            <w:r w:rsidRPr="0087336A">
              <w:rPr>
                <w:szCs w:val="24"/>
              </w:rPr>
              <w:t>4</w:t>
            </w:r>
          </w:p>
        </w:tc>
        <w:tc>
          <w:tcPr>
            <w:tcW w:w="752" w:type="dxa"/>
            <w:noWrap/>
            <w:vAlign w:val="center"/>
          </w:tcPr>
          <w:p w:rsidR="002B47E1" w:rsidRPr="0087336A" w:rsidRDefault="002B47E1" w:rsidP="00B64A09">
            <w:pPr>
              <w:tabs>
                <w:tab w:val="left" w:pos="284"/>
              </w:tabs>
              <w:spacing w:line="180" w:lineRule="exact"/>
              <w:ind w:left="180"/>
              <w:jc w:val="center"/>
              <w:rPr>
                <w:szCs w:val="24"/>
              </w:rPr>
            </w:pPr>
            <w:r w:rsidRPr="0087336A">
              <w:rPr>
                <w:szCs w:val="24"/>
              </w:rPr>
              <w:t>5</w:t>
            </w:r>
          </w:p>
        </w:tc>
        <w:tc>
          <w:tcPr>
            <w:tcW w:w="752" w:type="dxa"/>
            <w:noWrap/>
            <w:vAlign w:val="center"/>
          </w:tcPr>
          <w:p w:rsidR="002B47E1" w:rsidRPr="0087336A" w:rsidRDefault="002B47E1" w:rsidP="00B64A09">
            <w:pPr>
              <w:tabs>
                <w:tab w:val="left" w:pos="284"/>
              </w:tabs>
              <w:spacing w:line="180" w:lineRule="exact"/>
              <w:ind w:left="180"/>
              <w:jc w:val="center"/>
              <w:rPr>
                <w:szCs w:val="24"/>
              </w:rPr>
            </w:pPr>
            <w:r w:rsidRPr="0087336A">
              <w:rPr>
                <w:szCs w:val="24"/>
              </w:rPr>
              <w:t>6</w:t>
            </w:r>
          </w:p>
        </w:tc>
        <w:tc>
          <w:tcPr>
            <w:tcW w:w="752" w:type="dxa"/>
            <w:noWrap/>
            <w:vAlign w:val="center"/>
          </w:tcPr>
          <w:p w:rsidR="002B47E1" w:rsidRPr="0087336A" w:rsidRDefault="002B47E1" w:rsidP="00B64A09">
            <w:pPr>
              <w:tabs>
                <w:tab w:val="left" w:pos="284"/>
              </w:tabs>
              <w:spacing w:line="180" w:lineRule="exact"/>
              <w:ind w:left="180"/>
              <w:jc w:val="center"/>
              <w:rPr>
                <w:szCs w:val="24"/>
              </w:rPr>
            </w:pPr>
            <w:r w:rsidRPr="0087336A">
              <w:rPr>
                <w:szCs w:val="24"/>
              </w:rPr>
              <w:t>7</w:t>
            </w:r>
          </w:p>
        </w:tc>
        <w:tc>
          <w:tcPr>
            <w:tcW w:w="752" w:type="dxa"/>
            <w:noWrap/>
            <w:vAlign w:val="center"/>
          </w:tcPr>
          <w:p w:rsidR="002B47E1" w:rsidRPr="0087336A" w:rsidRDefault="002B47E1" w:rsidP="00B64A09">
            <w:pPr>
              <w:tabs>
                <w:tab w:val="left" w:pos="284"/>
              </w:tabs>
              <w:spacing w:line="180" w:lineRule="exact"/>
              <w:ind w:left="180"/>
              <w:jc w:val="center"/>
              <w:rPr>
                <w:szCs w:val="24"/>
              </w:rPr>
            </w:pPr>
            <w:r w:rsidRPr="0087336A">
              <w:rPr>
                <w:szCs w:val="24"/>
              </w:rPr>
              <w:t>8</w:t>
            </w:r>
          </w:p>
        </w:tc>
        <w:tc>
          <w:tcPr>
            <w:tcW w:w="752" w:type="dxa"/>
            <w:noWrap/>
            <w:vAlign w:val="center"/>
          </w:tcPr>
          <w:p w:rsidR="002B47E1" w:rsidRPr="0087336A" w:rsidRDefault="002B47E1" w:rsidP="00B64A09">
            <w:pPr>
              <w:tabs>
                <w:tab w:val="left" w:pos="284"/>
              </w:tabs>
              <w:spacing w:line="180" w:lineRule="exact"/>
              <w:ind w:left="180"/>
              <w:jc w:val="center"/>
              <w:rPr>
                <w:szCs w:val="24"/>
              </w:rPr>
            </w:pPr>
            <w:r w:rsidRPr="0087336A">
              <w:rPr>
                <w:szCs w:val="24"/>
              </w:rPr>
              <w:t>9</w:t>
            </w:r>
          </w:p>
        </w:tc>
        <w:tc>
          <w:tcPr>
            <w:tcW w:w="752" w:type="dxa"/>
            <w:noWrap/>
            <w:vAlign w:val="center"/>
          </w:tcPr>
          <w:p w:rsidR="002B47E1" w:rsidRPr="0087336A" w:rsidRDefault="002B47E1" w:rsidP="00B64A09">
            <w:pPr>
              <w:tabs>
                <w:tab w:val="left" w:pos="284"/>
              </w:tabs>
              <w:spacing w:line="180" w:lineRule="exact"/>
              <w:ind w:left="180"/>
              <w:jc w:val="center"/>
              <w:rPr>
                <w:szCs w:val="24"/>
              </w:rPr>
            </w:pPr>
            <w:r w:rsidRPr="0087336A">
              <w:rPr>
                <w:szCs w:val="24"/>
              </w:rPr>
              <w:t>10</w:t>
            </w:r>
          </w:p>
        </w:tc>
        <w:tc>
          <w:tcPr>
            <w:tcW w:w="752" w:type="dxa"/>
            <w:noWrap/>
            <w:vAlign w:val="center"/>
          </w:tcPr>
          <w:p w:rsidR="002B47E1" w:rsidRPr="0087336A" w:rsidRDefault="002B47E1" w:rsidP="00B64A09">
            <w:pPr>
              <w:tabs>
                <w:tab w:val="left" w:pos="284"/>
              </w:tabs>
              <w:spacing w:line="180" w:lineRule="exact"/>
              <w:ind w:left="180"/>
              <w:jc w:val="center"/>
              <w:rPr>
                <w:szCs w:val="24"/>
              </w:rPr>
            </w:pPr>
            <w:r w:rsidRPr="0087336A">
              <w:rPr>
                <w:szCs w:val="24"/>
              </w:rPr>
              <w:t>11</w:t>
            </w:r>
          </w:p>
        </w:tc>
        <w:tc>
          <w:tcPr>
            <w:tcW w:w="1273" w:type="dxa"/>
            <w:noWrap/>
            <w:vAlign w:val="center"/>
          </w:tcPr>
          <w:p w:rsidR="002B47E1" w:rsidRPr="0087336A" w:rsidRDefault="002B47E1" w:rsidP="00B64A09">
            <w:pPr>
              <w:tabs>
                <w:tab w:val="left" w:pos="284"/>
              </w:tabs>
              <w:spacing w:line="180" w:lineRule="exact"/>
              <w:ind w:left="180"/>
              <w:jc w:val="center"/>
              <w:rPr>
                <w:szCs w:val="24"/>
              </w:rPr>
            </w:pPr>
            <w:r w:rsidRPr="0087336A">
              <w:rPr>
                <w:szCs w:val="24"/>
              </w:rPr>
              <w:t>12 και άνω</w:t>
            </w:r>
          </w:p>
        </w:tc>
      </w:tr>
      <w:tr w:rsidR="002B47E1" w:rsidRPr="0087336A" w:rsidTr="00B64A09">
        <w:trPr>
          <w:trHeight w:hRule="exact" w:val="227"/>
        </w:trPr>
        <w:tc>
          <w:tcPr>
            <w:tcW w:w="988" w:type="dxa"/>
            <w:noWrap/>
            <w:vAlign w:val="center"/>
          </w:tcPr>
          <w:p w:rsidR="002B47E1" w:rsidRPr="0087336A" w:rsidRDefault="002B47E1" w:rsidP="00B64A09">
            <w:pPr>
              <w:tabs>
                <w:tab w:val="left" w:pos="72"/>
              </w:tabs>
              <w:spacing w:line="180" w:lineRule="exact"/>
              <w:rPr>
                <w:bCs/>
                <w:szCs w:val="24"/>
              </w:rPr>
            </w:pPr>
            <w:r w:rsidRPr="0087336A">
              <w:rPr>
                <w:bCs/>
                <w:szCs w:val="24"/>
              </w:rPr>
              <w:t>μονάδες</w:t>
            </w:r>
          </w:p>
        </w:tc>
        <w:tc>
          <w:tcPr>
            <w:tcW w:w="485" w:type="dxa"/>
            <w:noWrap/>
            <w:vAlign w:val="center"/>
          </w:tcPr>
          <w:p w:rsidR="002B47E1" w:rsidRPr="0087336A" w:rsidRDefault="002B47E1" w:rsidP="00B64A09">
            <w:pPr>
              <w:tabs>
                <w:tab w:val="left" w:pos="284"/>
              </w:tabs>
              <w:spacing w:line="180" w:lineRule="exact"/>
              <w:ind w:left="180"/>
              <w:jc w:val="center"/>
              <w:rPr>
                <w:bCs/>
                <w:szCs w:val="24"/>
              </w:rPr>
            </w:pPr>
            <w:r w:rsidRPr="0087336A">
              <w:rPr>
                <w:bCs/>
                <w:szCs w:val="24"/>
              </w:rPr>
              <w:t>0</w:t>
            </w:r>
          </w:p>
        </w:tc>
        <w:tc>
          <w:tcPr>
            <w:tcW w:w="485" w:type="dxa"/>
            <w:noWrap/>
            <w:vAlign w:val="center"/>
          </w:tcPr>
          <w:p w:rsidR="002B47E1" w:rsidRPr="0087336A" w:rsidRDefault="002B47E1" w:rsidP="00B64A09">
            <w:pPr>
              <w:tabs>
                <w:tab w:val="left" w:pos="284"/>
              </w:tabs>
              <w:spacing w:line="180" w:lineRule="exact"/>
              <w:ind w:left="180"/>
              <w:jc w:val="center"/>
              <w:rPr>
                <w:bCs/>
                <w:szCs w:val="24"/>
              </w:rPr>
            </w:pPr>
            <w:r w:rsidRPr="0087336A">
              <w:rPr>
                <w:bCs/>
                <w:szCs w:val="24"/>
              </w:rPr>
              <w:t>0</w:t>
            </w:r>
          </w:p>
        </w:tc>
        <w:tc>
          <w:tcPr>
            <w:tcW w:w="485" w:type="dxa"/>
            <w:noWrap/>
            <w:vAlign w:val="center"/>
          </w:tcPr>
          <w:p w:rsidR="002B47E1" w:rsidRPr="0087336A" w:rsidRDefault="002B47E1" w:rsidP="00B64A09">
            <w:pPr>
              <w:tabs>
                <w:tab w:val="left" w:pos="284"/>
              </w:tabs>
              <w:spacing w:line="180" w:lineRule="exact"/>
              <w:ind w:left="180"/>
              <w:jc w:val="center"/>
              <w:rPr>
                <w:bCs/>
                <w:szCs w:val="24"/>
              </w:rPr>
            </w:pPr>
            <w:r w:rsidRPr="0087336A">
              <w:rPr>
                <w:bCs/>
                <w:szCs w:val="24"/>
              </w:rPr>
              <w:t>0</w:t>
            </w:r>
          </w:p>
        </w:tc>
        <w:tc>
          <w:tcPr>
            <w:tcW w:w="752" w:type="dxa"/>
            <w:noWrap/>
            <w:vAlign w:val="center"/>
          </w:tcPr>
          <w:p w:rsidR="002B47E1" w:rsidRPr="0087336A" w:rsidRDefault="002B47E1" w:rsidP="00B64A09">
            <w:pPr>
              <w:tabs>
                <w:tab w:val="left" w:pos="284"/>
              </w:tabs>
              <w:spacing w:line="180" w:lineRule="exact"/>
              <w:ind w:left="180"/>
              <w:jc w:val="center"/>
              <w:rPr>
                <w:bCs/>
                <w:szCs w:val="24"/>
              </w:rPr>
            </w:pPr>
            <w:r w:rsidRPr="0087336A">
              <w:rPr>
                <w:bCs/>
                <w:szCs w:val="24"/>
              </w:rPr>
              <w:t>200</w:t>
            </w:r>
          </w:p>
        </w:tc>
        <w:tc>
          <w:tcPr>
            <w:tcW w:w="752" w:type="dxa"/>
            <w:noWrap/>
            <w:vAlign w:val="center"/>
          </w:tcPr>
          <w:p w:rsidR="002B47E1" w:rsidRPr="0087336A" w:rsidRDefault="002B47E1" w:rsidP="00B64A09">
            <w:pPr>
              <w:tabs>
                <w:tab w:val="left" w:pos="284"/>
              </w:tabs>
              <w:spacing w:line="180" w:lineRule="exact"/>
              <w:ind w:left="180"/>
              <w:jc w:val="center"/>
              <w:rPr>
                <w:bCs/>
                <w:szCs w:val="24"/>
              </w:rPr>
            </w:pPr>
            <w:r w:rsidRPr="0087336A">
              <w:rPr>
                <w:bCs/>
                <w:szCs w:val="24"/>
              </w:rPr>
              <w:t>275</w:t>
            </w:r>
          </w:p>
        </w:tc>
        <w:tc>
          <w:tcPr>
            <w:tcW w:w="752" w:type="dxa"/>
            <w:noWrap/>
            <w:vAlign w:val="center"/>
          </w:tcPr>
          <w:p w:rsidR="002B47E1" w:rsidRPr="0087336A" w:rsidRDefault="002B47E1" w:rsidP="00B64A09">
            <w:pPr>
              <w:tabs>
                <w:tab w:val="left" w:pos="284"/>
              </w:tabs>
              <w:spacing w:line="180" w:lineRule="exact"/>
              <w:ind w:left="180"/>
              <w:jc w:val="center"/>
              <w:rPr>
                <w:bCs/>
                <w:szCs w:val="24"/>
              </w:rPr>
            </w:pPr>
            <w:r w:rsidRPr="0087336A">
              <w:rPr>
                <w:bCs/>
                <w:szCs w:val="24"/>
              </w:rPr>
              <w:t>350</w:t>
            </w:r>
          </w:p>
        </w:tc>
        <w:tc>
          <w:tcPr>
            <w:tcW w:w="752" w:type="dxa"/>
            <w:noWrap/>
            <w:vAlign w:val="center"/>
          </w:tcPr>
          <w:p w:rsidR="002B47E1" w:rsidRPr="0087336A" w:rsidRDefault="002B47E1" w:rsidP="00B64A09">
            <w:pPr>
              <w:tabs>
                <w:tab w:val="left" w:pos="284"/>
              </w:tabs>
              <w:spacing w:line="180" w:lineRule="exact"/>
              <w:ind w:left="180"/>
              <w:jc w:val="center"/>
              <w:rPr>
                <w:bCs/>
                <w:szCs w:val="24"/>
              </w:rPr>
            </w:pPr>
            <w:r w:rsidRPr="0087336A">
              <w:rPr>
                <w:bCs/>
                <w:szCs w:val="24"/>
              </w:rPr>
              <w:t>425</w:t>
            </w:r>
          </w:p>
        </w:tc>
        <w:tc>
          <w:tcPr>
            <w:tcW w:w="752" w:type="dxa"/>
            <w:noWrap/>
            <w:vAlign w:val="center"/>
          </w:tcPr>
          <w:p w:rsidR="002B47E1" w:rsidRPr="0087336A" w:rsidRDefault="002B47E1" w:rsidP="00B64A09">
            <w:pPr>
              <w:tabs>
                <w:tab w:val="left" w:pos="284"/>
              </w:tabs>
              <w:spacing w:line="180" w:lineRule="exact"/>
              <w:ind w:left="180"/>
              <w:jc w:val="center"/>
              <w:rPr>
                <w:bCs/>
                <w:szCs w:val="24"/>
              </w:rPr>
            </w:pPr>
            <w:r w:rsidRPr="0087336A">
              <w:rPr>
                <w:bCs/>
                <w:szCs w:val="24"/>
              </w:rPr>
              <w:t>500</w:t>
            </w:r>
          </w:p>
        </w:tc>
        <w:tc>
          <w:tcPr>
            <w:tcW w:w="752" w:type="dxa"/>
            <w:noWrap/>
            <w:vAlign w:val="center"/>
          </w:tcPr>
          <w:p w:rsidR="002B47E1" w:rsidRPr="0087336A" w:rsidRDefault="002B47E1" w:rsidP="00B64A09">
            <w:pPr>
              <w:tabs>
                <w:tab w:val="left" w:pos="284"/>
              </w:tabs>
              <w:spacing w:line="180" w:lineRule="exact"/>
              <w:ind w:left="180"/>
              <w:jc w:val="center"/>
              <w:rPr>
                <w:bCs/>
                <w:szCs w:val="24"/>
              </w:rPr>
            </w:pPr>
            <w:r w:rsidRPr="0087336A">
              <w:rPr>
                <w:bCs/>
                <w:szCs w:val="24"/>
              </w:rPr>
              <w:t>575</w:t>
            </w:r>
          </w:p>
        </w:tc>
        <w:tc>
          <w:tcPr>
            <w:tcW w:w="752" w:type="dxa"/>
            <w:noWrap/>
            <w:vAlign w:val="center"/>
          </w:tcPr>
          <w:p w:rsidR="002B47E1" w:rsidRPr="0087336A" w:rsidRDefault="002B47E1" w:rsidP="00B64A09">
            <w:pPr>
              <w:tabs>
                <w:tab w:val="left" w:pos="284"/>
              </w:tabs>
              <w:spacing w:line="180" w:lineRule="exact"/>
              <w:ind w:left="180"/>
              <w:jc w:val="center"/>
              <w:rPr>
                <w:bCs/>
                <w:szCs w:val="24"/>
              </w:rPr>
            </w:pPr>
            <w:r w:rsidRPr="0087336A">
              <w:rPr>
                <w:bCs/>
                <w:szCs w:val="24"/>
              </w:rPr>
              <w:t>650</w:t>
            </w:r>
          </w:p>
        </w:tc>
        <w:tc>
          <w:tcPr>
            <w:tcW w:w="752" w:type="dxa"/>
            <w:noWrap/>
            <w:vAlign w:val="center"/>
          </w:tcPr>
          <w:p w:rsidR="002B47E1" w:rsidRPr="0087336A" w:rsidRDefault="002B47E1" w:rsidP="00B64A09">
            <w:pPr>
              <w:tabs>
                <w:tab w:val="left" w:pos="284"/>
              </w:tabs>
              <w:spacing w:line="180" w:lineRule="exact"/>
              <w:ind w:left="180"/>
              <w:jc w:val="center"/>
              <w:rPr>
                <w:bCs/>
                <w:szCs w:val="24"/>
              </w:rPr>
            </w:pPr>
            <w:r w:rsidRPr="0087336A">
              <w:rPr>
                <w:bCs/>
                <w:szCs w:val="24"/>
              </w:rPr>
              <w:t>725</w:t>
            </w:r>
          </w:p>
        </w:tc>
        <w:tc>
          <w:tcPr>
            <w:tcW w:w="1273" w:type="dxa"/>
            <w:noWrap/>
            <w:vAlign w:val="center"/>
          </w:tcPr>
          <w:p w:rsidR="002B47E1" w:rsidRPr="0087336A" w:rsidRDefault="002B47E1" w:rsidP="00B64A09">
            <w:pPr>
              <w:tabs>
                <w:tab w:val="left" w:pos="284"/>
              </w:tabs>
              <w:spacing w:line="180" w:lineRule="exact"/>
              <w:ind w:left="180"/>
              <w:jc w:val="center"/>
              <w:rPr>
                <w:bCs/>
                <w:szCs w:val="24"/>
              </w:rPr>
            </w:pPr>
            <w:r w:rsidRPr="0087336A">
              <w:rPr>
                <w:bCs/>
                <w:szCs w:val="24"/>
              </w:rPr>
              <w:t>800</w:t>
            </w:r>
          </w:p>
        </w:tc>
      </w:tr>
    </w:tbl>
    <w:p w:rsidR="002B47E1" w:rsidRPr="0087336A" w:rsidRDefault="002B47E1" w:rsidP="00053346">
      <w:pPr>
        <w:tabs>
          <w:tab w:val="left" w:pos="284"/>
        </w:tabs>
        <w:rPr>
          <w:szCs w:val="24"/>
        </w:rPr>
      </w:pPr>
    </w:p>
    <w:p w:rsidR="002B47E1" w:rsidRPr="0087336A" w:rsidRDefault="002B47E1" w:rsidP="00053346">
      <w:pPr>
        <w:tabs>
          <w:tab w:val="left" w:pos="284"/>
        </w:tabs>
        <w:rPr>
          <w:b/>
          <w:szCs w:val="24"/>
        </w:rPr>
      </w:pPr>
      <w:r w:rsidRPr="0087336A">
        <w:rPr>
          <w:b/>
          <w:szCs w:val="24"/>
        </w:rPr>
        <w:t xml:space="preserve">       2. ή 3.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2B47E1" w:rsidRPr="0087336A" w:rsidTr="00B64A09">
        <w:trPr>
          <w:trHeight w:hRule="exact" w:val="227"/>
        </w:trPr>
        <w:tc>
          <w:tcPr>
            <w:tcW w:w="1701" w:type="dxa"/>
            <w:noWrap/>
            <w:vAlign w:val="center"/>
          </w:tcPr>
          <w:p w:rsidR="002B47E1" w:rsidRPr="0087336A" w:rsidRDefault="002B47E1" w:rsidP="00B64A09">
            <w:pPr>
              <w:tabs>
                <w:tab w:val="left" w:pos="284"/>
              </w:tabs>
              <w:rPr>
                <w:bCs/>
                <w:szCs w:val="24"/>
              </w:rPr>
            </w:pPr>
            <w:r w:rsidRPr="0087336A">
              <w:rPr>
                <w:bCs/>
                <w:szCs w:val="24"/>
              </w:rPr>
              <w:t>αριθμός τέκνων</w:t>
            </w:r>
          </w:p>
        </w:tc>
        <w:tc>
          <w:tcPr>
            <w:tcW w:w="709" w:type="dxa"/>
            <w:noWrap/>
            <w:vAlign w:val="center"/>
          </w:tcPr>
          <w:p w:rsidR="002B47E1" w:rsidRPr="0087336A" w:rsidRDefault="002B47E1" w:rsidP="00B64A09">
            <w:pPr>
              <w:tabs>
                <w:tab w:val="left" w:pos="0"/>
              </w:tabs>
              <w:jc w:val="center"/>
              <w:rPr>
                <w:b/>
                <w:szCs w:val="24"/>
              </w:rPr>
            </w:pPr>
            <w:r w:rsidRPr="0087336A">
              <w:rPr>
                <w:b/>
                <w:szCs w:val="24"/>
              </w:rPr>
              <w:t>3*</w:t>
            </w:r>
          </w:p>
        </w:tc>
        <w:tc>
          <w:tcPr>
            <w:tcW w:w="710" w:type="dxa"/>
            <w:noWrap/>
            <w:vAlign w:val="center"/>
          </w:tcPr>
          <w:p w:rsidR="002B47E1" w:rsidRPr="0087336A" w:rsidRDefault="002B47E1" w:rsidP="00B64A09">
            <w:pPr>
              <w:tabs>
                <w:tab w:val="left" w:pos="0"/>
              </w:tabs>
              <w:ind w:left="25"/>
              <w:jc w:val="center"/>
              <w:rPr>
                <w:szCs w:val="24"/>
              </w:rPr>
            </w:pPr>
            <w:r w:rsidRPr="0087336A">
              <w:rPr>
                <w:szCs w:val="24"/>
              </w:rPr>
              <w:t>4</w:t>
            </w:r>
          </w:p>
        </w:tc>
        <w:tc>
          <w:tcPr>
            <w:tcW w:w="709" w:type="dxa"/>
            <w:noWrap/>
            <w:vAlign w:val="center"/>
          </w:tcPr>
          <w:p w:rsidR="002B47E1" w:rsidRPr="0087336A" w:rsidRDefault="002B47E1" w:rsidP="00B64A09">
            <w:pPr>
              <w:tabs>
                <w:tab w:val="left" w:pos="82"/>
              </w:tabs>
              <w:ind w:left="82"/>
              <w:jc w:val="center"/>
              <w:rPr>
                <w:szCs w:val="24"/>
              </w:rPr>
            </w:pPr>
            <w:r w:rsidRPr="0087336A">
              <w:rPr>
                <w:szCs w:val="24"/>
              </w:rPr>
              <w:t>5</w:t>
            </w:r>
          </w:p>
        </w:tc>
        <w:tc>
          <w:tcPr>
            <w:tcW w:w="710" w:type="dxa"/>
            <w:noWrap/>
            <w:vAlign w:val="center"/>
          </w:tcPr>
          <w:p w:rsidR="002B47E1" w:rsidRPr="0087336A" w:rsidRDefault="002B47E1" w:rsidP="00B64A09">
            <w:pPr>
              <w:tabs>
                <w:tab w:val="left" w:pos="139"/>
              </w:tabs>
              <w:ind w:left="139"/>
              <w:jc w:val="center"/>
              <w:rPr>
                <w:szCs w:val="24"/>
              </w:rPr>
            </w:pPr>
            <w:r w:rsidRPr="0087336A">
              <w:rPr>
                <w:szCs w:val="24"/>
              </w:rPr>
              <w:t>6</w:t>
            </w:r>
          </w:p>
        </w:tc>
        <w:tc>
          <w:tcPr>
            <w:tcW w:w="710" w:type="dxa"/>
            <w:noWrap/>
            <w:vAlign w:val="center"/>
          </w:tcPr>
          <w:p w:rsidR="002B47E1" w:rsidRPr="0087336A" w:rsidRDefault="002B47E1" w:rsidP="00B64A09">
            <w:pPr>
              <w:tabs>
                <w:tab w:val="left" w:pos="16"/>
              </w:tabs>
              <w:ind w:left="16"/>
              <w:jc w:val="center"/>
              <w:rPr>
                <w:szCs w:val="24"/>
              </w:rPr>
            </w:pPr>
            <w:r w:rsidRPr="0087336A">
              <w:rPr>
                <w:szCs w:val="24"/>
              </w:rPr>
              <w:t>7</w:t>
            </w:r>
          </w:p>
        </w:tc>
        <w:tc>
          <w:tcPr>
            <w:tcW w:w="709" w:type="dxa"/>
            <w:noWrap/>
            <w:vAlign w:val="center"/>
          </w:tcPr>
          <w:p w:rsidR="002B47E1" w:rsidRPr="0087336A" w:rsidRDefault="002B47E1" w:rsidP="00B64A09">
            <w:pPr>
              <w:tabs>
                <w:tab w:val="left" w:pos="73"/>
              </w:tabs>
              <w:ind w:left="73"/>
              <w:jc w:val="center"/>
              <w:rPr>
                <w:szCs w:val="24"/>
              </w:rPr>
            </w:pPr>
            <w:r w:rsidRPr="0087336A">
              <w:rPr>
                <w:szCs w:val="24"/>
              </w:rPr>
              <w:t>8</w:t>
            </w:r>
          </w:p>
        </w:tc>
        <w:tc>
          <w:tcPr>
            <w:tcW w:w="710" w:type="dxa"/>
            <w:noWrap/>
            <w:vAlign w:val="center"/>
          </w:tcPr>
          <w:p w:rsidR="002B47E1" w:rsidRPr="0087336A" w:rsidRDefault="002B47E1" w:rsidP="00B64A09">
            <w:pPr>
              <w:tabs>
                <w:tab w:val="left" w:pos="-50"/>
              </w:tabs>
              <w:ind w:left="130"/>
              <w:jc w:val="center"/>
              <w:rPr>
                <w:szCs w:val="24"/>
              </w:rPr>
            </w:pPr>
            <w:r w:rsidRPr="0087336A">
              <w:rPr>
                <w:szCs w:val="24"/>
              </w:rPr>
              <w:t>9</w:t>
            </w:r>
          </w:p>
        </w:tc>
        <w:tc>
          <w:tcPr>
            <w:tcW w:w="709" w:type="dxa"/>
            <w:noWrap/>
            <w:vAlign w:val="center"/>
          </w:tcPr>
          <w:p w:rsidR="002B47E1" w:rsidRPr="0087336A" w:rsidRDefault="002B47E1" w:rsidP="00B64A09">
            <w:pPr>
              <w:tabs>
                <w:tab w:val="left" w:pos="7"/>
              </w:tabs>
              <w:jc w:val="center"/>
              <w:rPr>
                <w:szCs w:val="24"/>
              </w:rPr>
            </w:pPr>
            <w:r w:rsidRPr="0087336A">
              <w:rPr>
                <w:szCs w:val="24"/>
              </w:rPr>
              <w:t>10</w:t>
            </w:r>
          </w:p>
        </w:tc>
        <w:tc>
          <w:tcPr>
            <w:tcW w:w="710" w:type="dxa"/>
            <w:vAlign w:val="center"/>
          </w:tcPr>
          <w:p w:rsidR="002B47E1" w:rsidRPr="0087336A" w:rsidRDefault="002B47E1" w:rsidP="00B64A09">
            <w:pPr>
              <w:tabs>
                <w:tab w:val="left" w:pos="72"/>
              </w:tabs>
              <w:ind w:left="72"/>
              <w:jc w:val="center"/>
              <w:rPr>
                <w:szCs w:val="24"/>
              </w:rPr>
            </w:pPr>
            <w:r w:rsidRPr="0087336A">
              <w:rPr>
                <w:szCs w:val="24"/>
              </w:rPr>
              <w:t>11</w:t>
            </w:r>
          </w:p>
        </w:tc>
        <w:tc>
          <w:tcPr>
            <w:tcW w:w="710" w:type="dxa"/>
            <w:vAlign w:val="center"/>
          </w:tcPr>
          <w:p w:rsidR="002B47E1" w:rsidRPr="0087336A" w:rsidRDefault="002B47E1" w:rsidP="00B64A09">
            <w:pPr>
              <w:tabs>
                <w:tab w:val="left" w:pos="72"/>
              </w:tabs>
              <w:ind w:left="72"/>
              <w:jc w:val="center"/>
              <w:rPr>
                <w:szCs w:val="24"/>
              </w:rPr>
            </w:pPr>
            <w:r w:rsidRPr="0087336A">
              <w:rPr>
                <w:szCs w:val="24"/>
              </w:rPr>
              <w:t>12</w:t>
            </w:r>
          </w:p>
        </w:tc>
        <w:tc>
          <w:tcPr>
            <w:tcW w:w="540" w:type="dxa"/>
          </w:tcPr>
          <w:p w:rsidR="002B47E1" w:rsidRPr="0087336A" w:rsidRDefault="002B47E1" w:rsidP="00B64A09">
            <w:pPr>
              <w:tabs>
                <w:tab w:val="left" w:pos="72"/>
              </w:tabs>
              <w:ind w:left="72"/>
              <w:jc w:val="center"/>
              <w:rPr>
                <w:szCs w:val="24"/>
              </w:rPr>
            </w:pPr>
            <w:r w:rsidRPr="0087336A">
              <w:rPr>
                <w:szCs w:val="24"/>
              </w:rPr>
              <w:t>….</w:t>
            </w:r>
          </w:p>
        </w:tc>
      </w:tr>
      <w:tr w:rsidR="002B47E1" w:rsidRPr="0087336A" w:rsidTr="00B64A09">
        <w:trPr>
          <w:trHeight w:hRule="exact" w:val="227"/>
        </w:trPr>
        <w:tc>
          <w:tcPr>
            <w:tcW w:w="1701" w:type="dxa"/>
            <w:noWrap/>
            <w:vAlign w:val="center"/>
          </w:tcPr>
          <w:p w:rsidR="002B47E1" w:rsidRPr="0087336A" w:rsidRDefault="002B47E1" w:rsidP="00B64A09">
            <w:pPr>
              <w:tabs>
                <w:tab w:val="left" w:pos="284"/>
              </w:tabs>
              <w:rPr>
                <w:bCs/>
                <w:szCs w:val="24"/>
              </w:rPr>
            </w:pPr>
            <w:r w:rsidRPr="0087336A">
              <w:rPr>
                <w:bCs/>
                <w:szCs w:val="24"/>
              </w:rPr>
              <w:t>μονάδες</w:t>
            </w:r>
          </w:p>
        </w:tc>
        <w:tc>
          <w:tcPr>
            <w:tcW w:w="709" w:type="dxa"/>
            <w:noWrap/>
            <w:vAlign w:val="center"/>
          </w:tcPr>
          <w:p w:rsidR="002B47E1" w:rsidRPr="0087336A" w:rsidRDefault="002B47E1" w:rsidP="00B64A09">
            <w:pPr>
              <w:tabs>
                <w:tab w:val="left" w:pos="0"/>
              </w:tabs>
              <w:jc w:val="center"/>
              <w:rPr>
                <w:szCs w:val="24"/>
              </w:rPr>
            </w:pPr>
            <w:r w:rsidRPr="0087336A">
              <w:rPr>
                <w:szCs w:val="24"/>
              </w:rPr>
              <w:t>150</w:t>
            </w:r>
          </w:p>
        </w:tc>
        <w:tc>
          <w:tcPr>
            <w:tcW w:w="710" w:type="dxa"/>
            <w:noWrap/>
            <w:vAlign w:val="center"/>
          </w:tcPr>
          <w:p w:rsidR="002B47E1" w:rsidRPr="0087336A" w:rsidRDefault="002B47E1" w:rsidP="00B64A09">
            <w:pPr>
              <w:tabs>
                <w:tab w:val="left" w:pos="0"/>
              </w:tabs>
              <w:ind w:left="25"/>
              <w:jc w:val="center"/>
              <w:rPr>
                <w:szCs w:val="24"/>
              </w:rPr>
            </w:pPr>
            <w:r w:rsidRPr="0087336A">
              <w:rPr>
                <w:szCs w:val="24"/>
              </w:rPr>
              <w:t>200</w:t>
            </w:r>
          </w:p>
        </w:tc>
        <w:tc>
          <w:tcPr>
            <w:tcW w:w="709" w:type="dxa"/>
            <w:noWrap/>
            <w:vAlign w:val="center"/>
          </w:tcPr>
          <w:p w:rsidR="002B47E1" w:rsidRPr="0087336A" w:rsidRDefault="002B47E1" w:rsidP="00B64A09">
            <w:pPr>
              <w:tabs>
                <w:tab w:val="left" w:pos="82"/>
              </w:tabs>
              <w:ind w:left="82"/>
              <w:jc w:val="center"/>
              <w:rPr>
                <w:szCs w:val="24"/>
              </w:rPr>
            </w:pPr>
            <w:r w:rsidRPr="0087336A">
              <w:rPr>
                <w:szCs w:val="24"/>
              </w:rPr>
              <w:t>250</w:t>
            </w:r>
          </w:p>
        </w:tc>
        <w:tc>
          <w:tcPr>
            <w:tcW w:w="710" w:type="dxa"/>
            <w:noWrap/>
            <w:vAlign w:val="center"/>
          </w:tcPr>
          <w:p w:rsidR="002B47E1" w:rsidRPr="0087336A" w:rsidRDefault="002B47E1" w:rsidP="00B64A09">
            <w:pPr>
              <w:tabs>
                <w:tab w:val="left" w:pos="139"/>
              </w:tabs>
              <w:ind w:left="139"/>
              <w:jc w:val="center"/>
              <w:rPr>
                <w:szCs w:val="24"/>
              </w:rPr>
            </w:pPr>
            <w:r w:rsidRPr="0087336A">
              <w:rPr>
                <w:szCs w:val="24"/>
              </w:rPr>
              <w:t>300</w:t>
            </w:r>
          </w:p>
        </w:tc>
        <w:tc>
          <w:tcPr>
            <w:tcW w:w="710" w:type="dxa"/>
            <w:noWrap/>
            <w:vAlign w:val="center"/>
          </w:tcPr>
          <w:p w:rsidR="002B47E1" w:rsidRPr="0087336A" w:rsidRDefault="002B47E1" w:rsidP="00B64A09">
            <w:pPr>
              <w:tabs>
                <w:tab w:val="left" w:pos="16"/>
              </w:tabs>
              <w:ind w:left="16"/>
              <w:jc w:val="center"/>
              <w:rPr>
                <w:szCs w:val="24"/>
              </w:rPr>
            </w:pPr>
            <w:r w:rsidRPr="0087336A">
              <w:rPr>
                <w:szCs w:val="24"/>
              </w:rPr>
              <w:t>350</w:t>
            </w:r>
          </w:p>
        </w:tc>
        <w:tc>
          <w:tcPr>
            <w:tcW w:w="709" w:type="dxa"/>
            <w:noWrap/>
            <w:vAlign w:val="center"/>
          </w:tcPr>
          <w:p w:rsidR="002B47E1" w:rsidRPr="0087336A" w:rsidRDefault="002B47E1" w:rsidP="00B64A09">
            <w:pPr>
              <w:tabs>
                <w:tab w:val="left" w:pos="73"/>
              </w:tabs>
              <w:ind w:left="73"/>
              <w:jc w:val="center"/>
              <w:rPr>
                <w:szCs w:val="24"/>
              </w:rPr>
            </w:pPr>
            <w:r w:rsidRPr="0087336A">
              <w:rPr>
                <w:szCs w:val="24"/>
              </w:rPr>
              <w:t>400</w:t>
            </w:r>
          </w:p>
        </w:tc>
        <w:tc>
          <w:tcPr>
            <w:tcW w:w="710" w:type="dxa"/>
            <w:noWrap/>
            <w:vAlign w:val="center"/>
          </w:tcPr>
          <w:p w:rsidR="002B47E1" w:rsidRPr="0087336A" w:rsidRDefault="002B47E1" w:rsidP="00B64A09">
            <w:pPr>
              <w:tabs>
                <w:tab w:val="left" w:pos="284"/>
              </w:tabs>
              <w:ind w:left="130"/>
              <w:jc w:val="center"/>
              <w:rPr>
                <w:szCs w:val="24"/>
              </w:rPr>
            </w:pPr>
            <w:r w:rsidRPr="0087336A">
              <w:rPr>
                <w:szCs w:val="24"/>
              </w:rPr>
              <w:t>450</w:t>
            </w:r>
          </w:p>
        </w:tc>
        <w:tc>
          <w:tcPr>
            <w:tcW w:w="709" w:type="dxa"/>
            <w:noWrap/>
            <w:vAlign w:val="center"/>
          </w:tcPr>
          <w:p w:rsidR="002B47E1" w:rsidRPr="0087336A" w:rsidRDefault="002B47E1" w:rsidP="00B64A09">
            <w:pPr>
              <w:tabs>
                <w:tab w:val="left" w:pos="7"/>
              </w:tabs>
              <w:jc w:val="center"/>
              <w:rPr>
                <w:szCs w:val="24"/>
              </w:rPr>
            </w:pPr>
            <w:r w:rsidRPr="0087336A">
              <w:rPr>
                <w:szCs w:val="24"/>
              </w:rPr>
              <w:t>500</w:t>
            </w:r>
          </w:p>
        </w:tc>
        <w:tc>
          <w:tcPr>
            <w:tcW w:w="710" w:type="dxa"/>
            <w:vAlign w:val="center"/>
          </w:tcPr>
          <w:p w:rsidR="002B47E1" w:rsidRPr="0087336A" w:rsidRDefault="002B47E1" w:rsidP="00B64A09">
            <w:pPr>
              <w:tabs>
                <w:tab w:val="left" w:pos="72"/>
              </w:tabs>
              <w:ind w:left="72"/>
              <w:jc w:val="center"/>
              <w:rPr>
                <w:szCs w:val="24"/>
              </w:rPr>
            </w:pPr>
            <w:r w:rsidRPr="0087336A">
              <w:rPr>
                <w:szCs w:val="24"/>
              </w:rPr>
              <w:t>550</w:t>
            </w:r>
          </w:p>
        </w:tc>
        <w:tc>
          <w:tcPr>
            <w:tcW w:w="710" w:type="dxa"/>
            <w:vAlign w:val="center"/>
          </w:tcPr>
          <w:p w:rsidR="002B47E1" w:rsidRPr="0087336A" w:rsidRDefault="002B47E1" w:rsidP="00B64A09">
            <w:pPr>
              <w:tabs>
                <w:tab w:val="left" w:pos="72"/>
              </w:tabs>
              <w:ind w:left="72"/>
              <w:jc w:val="center"/>
              <w:rPr>
                <w:szCs w:val="24"/>
              </w:rPr>
            </w:pPr>
            <w:r w:rsidRPr="0087336A">
              <w:rPr>
                <w:szCs w:val="24"/>
              </w:rPr>
              <w:t>600</w:t>
            </w:r>
          </w:p>
        </w:tc>
        <w:tc>
          <w:tcPr>
            <w:tcW w:w="540" w:type="dxa"/>
          </w:tcPr>
          <w:p w:rsidR="002B47E1" w:rsidRPr="0087336A" w:rsidRDefault="002B47E1" w:rsidP="00B64A09">
            <w:pPr>
              <w:tabs>
                <w:tab w:val="left" w:pos="72"/>
              </w:tabs>
              <w:ind w:left="72"/>
              <w:jc w:val="center"/>
              <w:rPr>
                <w:szCs w:val="24"/>
              </w:rPr>
            </w:pPr>
            <w:r w:rsidRPr="0087336A">
              <w:rPr>
                <w:szCs w:val="24"/>
              </w:rPr>
              <w:t>….</w:t>
            </w:r>
          </w:p>
        </w:tc>
      </w:tr>
    </w:tbl>
    <w:p w:rsidR="002B47E1" w:rsidRPr="0087336A" w:rsidRDefault="002B47E1" w:rsidP="00053346">
      <w:pPr>
        <w:rPr>
          <w:szCs w:val="24"/>
        </w:rPr>
      </w:pPr>
      <w:r w:rsidRPr="0087336A">
        <w:rPr>
          <w:b/>
          <w:szCs w:val="24"/>
        </w:rPr>
        <w:t xml:space="preserve">      *</w:t>
      </w:r>
      <w:r w:rsidRPr="0087336A">
        <w:rPr>
          <w:szCs w:val="24"/>
        </w:rPr>
        <w:t xml:space="preserve">αφορά </w:t>
      </w:r>
      <w:r w:rsidRPr="0087336A">
        <w:rPr>
          <w:b/>
          <w:szCs w:val="24"/>
        </w:rPr>
        <w:t>μόνο</w:t>
      </w:r>
      <w:r w:rsidRPr="0087336A">
        <w:rPr>
          <w:szCs w:val="24"/>
        </w:rPr>
        <w:t xml:space="preserve"> τις ειδικές περιπτώσεις </w:t>
      </w:r>
      <w:r w:rsidRPr="0087336A">
        <w:rPr>
          <w:b/>
          <w:szCs w:val="24"/>
          <w:u w:val="single"/>
        </w:rPr>
        <w:t>πολυτεκνίας</w:t>
      </w:r>
      <w:r w:rsidRPr="0087336A">
        <w:rPr>
          <w:szCs w:val="24"/>
        </w:rPr>
        <w:t xml:space="preserve"> με τρία (3) τέκνα    </w:t>
      </w:r>
    </w:p>
    <w:p w:rsidR="002B47E1" w:rsidRPr="0087336A" w:rsidRDefault="002B47E1" w:rsidP="00053346">
      <w:pPr>
        <w:tabs>
          <w:tab w:val="left" w:pos="284"/>
        </w:tabs>
        <w:rPr>
          <w:szCs w:val="24"/>
        </w:rPr>
      </w:pPr>
    </w:p>
    <w:p w:rsidR="002B47E1" w:rsidRPr="0087336A" w:rsidRDefault="002B47E1" w:rsidP="00053346">
      <w:pPr>
        <w:tabs>
          <w:tab w:val="left" w:pos="284"/>
        </w:tabs>
        <w:rPr>
          <w:b/>
          <w:i/>
          <w:szCs w:val="24"/>
        </w:rPr>
      </w:pPr>
      <w:r w:rsidRPr="0087336A">
        <w:rPr>
          <w:b/>
          <w:szCs w:val="24"/>
        </w:rPr>
        <w:t xml:space="preserve">       4.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2B47E1" w:rsidRPr="0087336A" w:rsidTr="00B64A09">
        <w:trPr>
          <w:trHeight w:val="227"/>
        </w:trPr>
        <w:tc>
          <w:tcPr>
            <w:tcW w:w="1440" w:type="dxa"/>
            <w:noWrap/>
            <w:vAlign w:val="center"/>
          </w:tcPr>
          <w:p w:rsidR="002B47E1" w:rsidRPr="0087336A" w:rsidRDefault="002B47E1" w:rsidP="00B64A09">
            <w:pPr>
              <w:tabs>
                <w:tab w:val="left" w:pos="72"/>
              </w:tabs>
              <w:rPr>
                <w:bCs/>
                <w:szCs w:val="24"/>
              </w:rPr>
            </w:pPr>
            <w:r w:rsidRPr="0087336A">
              <w:rPr>
                <w:bCs/>
                <w:szCs w:val="24"/>
              </w:rPr>
              <w:t>αριθμός τέκνων</w:t>
            </w:r>
          </w:p>
        </w:tc>
        <w:tc>
          <w:tcPr>
            <w:tcW w:w="720" w:type="dxa"/>
            <w:noWrap/>
            <w:vAlign w:val="center"/>
          </w:tcPr>
          <w:p w:rsidR="002B47E1" w:rsidRPr="0087336A" w:rsidRDefault="002B47E1" w:rsidP="00B64A09">
            <w:pPr>
              <w:tabs>
                <w:tab w:val="left" w:pos="284"/>
              </w:tabs>
              <w:jc w:val="center"/>
              <w:rPr>
                <w:szCs w:val="24"/>
              </w:rPr>
            </w:pPr>
            <w:r w:rsidRPr="0087336A">
              <w:rPr>
                <w:szCs w:val="24"/>
              </w:rPr>
              <w:t>1</w:t>
            </w:r>
          </w:p>
        </w:tc>
        <w:tc>
          <w:tcPr>
            <w:tcW w:w="720" w:type="dxa"/>
            <w:noWrap/>
            <w:vAlign w:val="center"/>
          </w:tcPr>
          <w:p w:rsidR="002B47E1" w:rsidRPr="0087336A" w:rsidRDefault="002B47E1" w:rsidP="00B64A09">
            <w:pPr>
              <w:tabs>
                <w:tab w:val="left" w:pos="284"/>
              </w:tabs>
              <w:jc w:val="center"/>
              <w:rPr>
                <w:szCs w:val="24"/>
              </w:rPr>
            </w:pPr>
            <w:r w:rsidRPr="0087336A">
              <w:rPr>
                <w:szCs w:val="24"/>
              </w:rPr>
              <w:t>2</w:t>
            </w:r>
          </w:p>
        </w:tc>
        <w:tc>
          <w:tcPr>
            <w:tcW w:w="720" w:type="dxa"/>
            <w:noWrap/>
            <w:vAlign w:val="center"/>
          </w:tcPr>
          <w:p w:rsidR="002B47E1" w:rsidRPr="0087336A" w:rsidRDefault="002B47E1" w:rsidP="00B64A09">
            <w:pPr>
              <w:tabs>
                <w:tab w:val="left" w:pos="284"/>
              </w:tabs>
              <w:jc w:val="center"/>
              <w:rPr>
                <w:szCs w:val="24"/>
              </w:rPr>
            </w:pPr>
            <w:r w:rsidRPr="0087336A">
              <w:rPr>
                <w:szCs w:val="24"/>
              </w:rPr>
              <w:t>3</w:t>
            </w:r>
          </w:p>
        </w:tc>
      </w:tr>
      <w:tr w:rsidR="002B47E1" w:rsidRPr="0087336A" w:rsidTr="00B64A09">
        <w:trPr>
          <w:trHeight w:val="227"/>
        </w:trPr>
        <w:tc>
          <w:tcPr>
            <w:tcW w:w="1440" w:type="dxa"/>
            <w:noWrap/>
            <w:vAlign w:val="center"/>
          </w:tcPr>
          <w:p w:rsidR="002B47E1" w:rsidRPr="0087336A" w:rsidRDefault="002B47E1" w:rsidP="00B64A09">
            <w:pPr>
              <w:tabs>
                <w:tab w:val="left" w:pos="72"/>
              </w:tabs>
              <w:rPr>
                <w:bCs/>
                <w:szCs w:val="24"/>
              </w:rPr>
            </w:pPr>
            <w:r w:rsidRPr="0087336A">
              <w:rPr>
                <w:bCs/>
                <w:szCs w:val="24"/>
              </w:rPr>
              <w:t>μονάδες</w:t>
            </w:r>
          </w:p>
        </w:tc>
        <w:tc>
          <w:tcPr>
            <w:tcW w:w="720" w:type="dxa"/>
            <w:noWrap/>
            <w:vAlign w:val="center"/>
          </w:tcPr>
          <w:p w:rsidR="002B47E1" w:rsidRPr="0087336A" w:rsidRDefault="002B47E1" w:rsidP="00B64A09">
            <w:pPr>
              <w:tabs>
                <w:tab w:val="left" w:pos="284"/>
              </w:tabs>
              <w:jc w:val="center"/>
              <w:rPr>
                <w:szCs w:val="24"/>
              </w:rPr>
            </w:pPr>
            <w:r w:rsidRPr="0087336A">
              <w:rPr>
                <w:szCs w:val="24"/>
              </w:rPr>
              <w:t>30</w:t>
            </w:r>
          </w:p>
        </w:tc>
        <w:tc>
          <w:tcPr>
            <w:tcW w:w="720" w:type="dxa"/>
            <w:noWrap/>
            <w:vAlign w:val="center"/>
          </w:tcPr>
          <w:p w:rsidR="002B47E1" w:rsidRPr="0087336A" w:rsidRDefault="002B47E1" w:rsidP="00B64A09">
            <w:pPr>
              <w:tabs>
                <w:tab w:val="left" w:pos="284"/>
              </w:tabs>
              <w:jc w:val="center"/>
              <w:rPr>
                <w:szCs w:val="24"/>
              </w:rPr>
            </w:pPr>
            <w:r w:rsidRPr="0087336A">
              <w:rPr>
                <w:szCs w:val="24"/>
              </w:rPr>
              <w:t>60</w:t>
            </w:r>
          </w:p>
        </w:tc>
        <w:tc>
          <w:tcPr>
            <w:tcW w:w="720" w:type="dxa"/>
            <w:noWrap/>
            <w:vAlign w:val="center"/>
          </w:tcPr>
          <w:p w:rsidR="002B47E1" w:rsidRPr="0087336A" w:rsidRDefault="002B47E1" w:rsidP="00B64A09">
            <w:pPr>
              <w:tabs>
                <w:tab w:val="left" w:pos="284"/>
              </w:tabs>
              <w:jc w:val="center"/>
              <w:rPr>
                <w:szCs w:val="24"/>
              </w:rPr>
            </w:pPr>
            <w:r w:rsidRPr="0087336A">
              <w:rPr>
                <w:szCs w:val="24"/>
              </w:rPr>
              <w:t>110</w:t>
            </w:r>
          </w:p>
        </w:tc>
      </w:tr>
    </w:tbl>
    <w:p w:rsidR="002B47E1" w:rsidRPr="0087336A" w:rsidRDefault="002B47E1" w:rsidP="00053346">
      <w:pPr>
        <w:tabs>
          <w:tab w:val="left" w:pos="284"/>
        </w:tabs>
        <w:ind w:left="540"/>
        <w:rPr>
          <w:b/>
          <w:szCs w:val="24"/>
        </w:rPr>
      </w:pPr>
    </w:p>
    <w:p w:rsidR="002B47E1" w:rsidRPr="0087336A" w:rsidRDefault="002B47E1" w:rsidP="00053346">
      <w:pPr>
        <w:tabs>
          <w:tab w:val="left" w:pos="284"/>
        </w:tabs>
        <w:rPr>
          <w:b/>
          <w:i/>
          <w:szCs w:val="24"/>
        </w:rPr>
      </w:pPr>
      <w:r w:rsidRPr="0087336A">
        <w:rPr>
          <w:b/>
          <w:szCs w:val="24"/>
        </w:rPr>
        <w:t xml:space="preserve">       5. ή 6. ΓΟΝΕΑΣ Η΄ ΤΕΚΝΟ ΜΟΝΟΓΟΝΕΪΚΗΣ ΟΙΚΟΓΕΝΕΙΑΣ (50 μονάδες για κάθε τέκνο)</w:t>
      </w:r>
      <w:r w:rsidRPr="0087336A">
        <w:rPr>
          <w:b/>
          <w:i/>
          <w:szCs w:val="24"/>
        </w:rPr>
        <w:t xml:space="preserve"> </w:t>
      </w:r>
    </w:p>
    <w:tbl>
      <w:tblPr>
        <w:tblW w:w="0" w:type="auto"/>
        <w:tblInd w:w="288" w:type="dxa"/>
        <w:tblLayout w:type="fixed"/>
        <w:tblLook w:val="0000"/>
      </w:tblPr>
      <w:tblGrid>
        <w:gridCol w:w="1701"/>
        <w:gridCol w:w="709"/>
        <w:gridCol w:w="710"/>
        <w:gridCol w:w="709"/>
        <w:gridCol w:w="710"/>
        <w:gridCol w:w="710"/>
        <w:gridCol w:w="540"/>
      </w:tblGrid>
      <w:tr w:rsidR="002B47E1" w:rsidRPr="0087336A" w:rsidTr="00B64A09">
        <w:trPr>
          <w:trHeight w:val="227"/>
        </w:trPr>
        <w:tc>
          <w:tcPr>
            <w:tcW w:w="1701" w:type="dxa"/>
            <w:noWrap/>
            <w:vAlign w:val="center"/>
          </w:tcPr>
          <w:p w:rsidR="002B47E1" w:rsidRPr="0087336A" w:rsidRDefault="002B47E1" w:rsidP="00B64A09">
            <w:pPr>
              <w:tabs>
                <w:tab w:val="left" w:pos="284"/>
              </w:tabs>
              <w:rPr>
                <w:bCs/>
                <w:szCs w:val="24"/>
              </w:rPr>
            </w:pPr>
            <w:r w:rsidRPr="0087336A">
              <w:rPr>
                <w:bCs/>
                <w:szCs w:val="24"/>
              </w:rPr>
              <w:t>αριθμός τέκνων</w:t>
            </w:r>
          </w:p>
        </w:tc>
        <w:tc>
          <w:tcPr>
            <w:tcW w:w="709" w:type="dxa"/>
            <w:noWrap/>
            <w:vAlign w:val="center"/>
          </w:tcPr>
          <w:p w:rsidR="002B47E1" w:rsidRPr="0087336A" w:rsidRDefault="002B47E1" w:rsidP="00B64A09">
            <w:pPr>
              <w:tabs>
                <w:tab w:val="left" w:pos="0"/>
              </w:tabs>
              <w:jc w:val="center"/>
              <w:rPr>
                <w:szCs w:val="24"/>
              </w:rPr>
            </w:pPr>
            <w:r w:rsidRPr="0087336A">
              <w:rPr>
                <w:szCs w:val="24"/>
              </w:rPr>
              <w:t>1</w:t>
            </w:r>
          </w:p>
        </w:tc>
        <w:tc>
          <w:tcPr>
            <w:tcW w:w="710" w:type="dxa"/>
            <w:noWrap/>
            <w:vAlign w:val="center"/>
          </w:tcPr>
          <w:p w:rsidR="002B47E1" w:rsidRPr="0087336A" w:rsidRDefault="002B47E1" w:rsidP="00B64A09">
            <w:pPr>
              <w:tabs>
                <w:tab w:val="left" w:pos="0"/>
              </w:tabs>
              <w:ind w:left="25"/>
              <w:jc w:val="center"/>
              <w:rPr>
                <w:szCs w:val="24"/>
              </w:rPr>
            </w:pPr>
            <w:r w:rsidRPr="0087336A">
              <w:rPr>
                <w:szCs w:val="24"/>
              </w:rPr>
              <w:t>2</w:t>
            </w:r>
          </w:p>
        </w:tc>
        <w:tc>
          <w:tcPr>
            <w:tcW w:w="709" w:type="dxa"/>
            <w:noWrap/>
            <w:vAlign w:val="center"/>
          </w:tcPr>
          <w:p w:rsidR="002B47E1" w:rsidRPr="0087336A" w:rsidRDefault="002B47E1" w:rsidP="00B64A09">
            <w:pPr>
              <w:tabs>
                <w:tab w:val="left" w:pos="82"/>
              </w:tabs>
              <w:ind w:left="82"/>
              <w:jc w:val="center"/>
              <w:rPr>
                <w:szCs w:val="24"/>
              </w:rPr>
            </w:pPr>
            <w:r w:rsidRPr="0087336A">
              <w:rPr>
                <w:szCs w:val="24"/>
              </w:rPr>
              <w:t>3</w:t>
            </w:r>
          </w:p>
        </w:tc>
        <w:tc>
          <w:tcPr>
            <w:tcW w:w="710" w:type="dxa"/>
            <w:noWrap/>
            <w:vAlign w:val="center"/>
          </w:tcPr>
          <w:p w:rsidR="002B47E1" w:rsidRPr="0087336A" w:rsidRDefault="002B47E1" w:rsidP="00B64A09">
            <w:pPr>
              <w:tabs>
                <w:tab w:val="left" w:pos="139"/>
              </w:tabs>
              <w:ind w:left="139"/>
              <w:jc w:val="center"/>
              <w:rPr>
                <w:szCs w:val="24"/>
              </w:rPr>
            </w:pPr>
            <w:r w:rsidRPr="0087336A">
              <w:rPr>
                <w:szCs w:val="24"/>
              </w:rPr>
              <w:t>4</w:t>
            </w:r>
          </w:p>
        </w:tc>
        <w:tc>
          <w:tcPr>
            <w:tcW w:w="710" w:type="dxa"/>
            <w:noWrap/>
            <w:vAlign w:val="center"/>
          </w:tcPr>
          <w:p w:rsidR="002B47E1" w:rsidRPr="0087336A" w:rsidRDefault="002B47E1" w:rsidP="00B64A09">
            <w:pPr>
              <w:tabs>
                <w:tab w:val="left" w:pos="16"/>
              </w:tabs>
              <w:ind w:left="16"/>
              <w:jc w:val="center"/>
              <w:rPr>
                <w:szCs w:val="24"/>
              </w:rPr>
            </w:pPr>
            <w:r w:rsidRPr="0087336A">
              <w:rPr>
                <w:szCs w:val="24"/>
              </w:rPr>
              <w:t>5</w:t>
            </w:r>
          </w:p>
        </w:tc>
        <w:tc>
          <w:tcPr>
            <w:tcW w:w="540" w:type="dxa"/>
          </w:tcPr>
          <w:p w:rsidR="002B47E1" w:rsidRPr="0087336A" w:rsidRDefault="002B47E1" w:rsidP="00B64A09">
            <w:pPr>
              <w:tabs>
                <w:tab w:val="left" w:pos="72"/>
              </w:tabs>
              <w:ind w:left="72"/>
              <w:jc w:val="center"/>
              <w:rPr>
                <w:szCs w:val="24"/>
              </w:rPr>
            </w:pPr>
            <w:r w:rsidRPr="0087336A">
              <w:rPr>
                <w:szCs w:val="24"/>
              </w:rPr>
              <w:t>….</w:t>
            </w:r>
          </w:p>
        </w:tc>
      </w:tr>
      <w:tr w:rsidR="002B47E1" w:rsidRPr="0087336A" w:rsidTr="00B64A09">
        <w:trPr>
          <w:trHeight w:val="227"/>
        </w:trPr>
        <w:tc>
          <w:tcPr>
            <w:tcW w:w="1701" w:type="dxa"/>
            <w:noWrap/>
            <w:vAlign w:val="center"/>
          </w:tcPr>
          <w:p w:rsidR="002B47E1" w:rsidRPr="0087336A" w:rsidRDefault="002B47E1" w:rsidP="00B64A09">
            <w:pPr>
              <w:tabs>
                <w:tab w:val="left" w:pos="284"/>
              </w:tabs>
              <w:rPr>
                <w:bCs/>
                <w:szCs w:val="24"/>
              </w:rPr>
            </w:pPr>
            <w:r w:rsidRPr="0087336A">
              <w:rPr>
                <w:bCs/>
                <w:szCs w:val="24"/>
              </w:rPr>
              <w:t>μονάδες</w:t>
            </w:r>
          </w:p>
        </w:tc>
        <w:tc>
          <w:tcPr>
            <w:tcW w:w="709" w:type="dxa"/>
            <w:noWrap/>
            <w:vAlign w:val="center"/>
          </w:tcPr>
          <w:p w:rsidR="002B47E1" w:rsidRPr="0087336A" w:rsidRDefault="002B47E1" w:rsidP="00B64A09">
            <w:pPr>
              <w:tabs>
                <w:tab w:val="left" w:pos="0"/>
              </w:tabs>
              <w:jc w:val="center"/>
              <w:rPr>
                <w:szCs w:val="24"/>
              </w:rPr>
            </w:pPr>
            <w:r w:rsidRPr="0087336A">
              <w:rPr>
                <w:szCs w:val="24"/>
              </w:rPr>
              <w:t>50</w:t>
            </w:r>
          </w:p>
        </w:tc>
        <w:tc>
          <w:tcPr>
            <w:tcW w:w="710" w:type="dxa"/>
            <w:noWrap/>
            <w:vAlign w:val="center"/>
          </w:tcPr>
          <w:p w:rsidR="002B47E1" w:rsidRPr="0087336A" w:rsidRDefault="002B47E1" w:rsidP="00B64A09">
            <w:pPr>
              <w:tabs>
                <w:tab w:val="left" w:pos="0"/>
              </w:tabs>
              <w:ind w:left="25"/>
              <w:jc w:val="center"/>
              <w:rPr>
                <w:szCs w:val="24"/>
              </w:rPr>
            </w:pPr>
            <w:r w:rsidRPr="0087336A">
              <w:rPr>
                <w:szCs w:val="24"/>
              </w:rPr>
              <w:t>100</w:t>
            </w:r>
          </w:p>
        </w:tc>
        <w:tc>
          <w:tcPr>
            <w:tcW w:w="709" w:type="dxa"/>
            <w:noWrap/>
            <w:vAlign w:val="center"/>
          </w:tcPr>
          <w:p w:rsidR="002B47E1" w:rsidRPr="0087336A" w:rsidRDefault="002B47E1" w:rsidP="00B64A09">
            <w:pPr>
              <w:tabs>
                <w:tab w:val="left" w:pos="82"/>
              </w:tabs>
              <w:ind w:left="82"/>
              <w:jc w:val="center"/>
              <w:rPr>
                <w:szCs w:val="24"/>
              </w:rPr>
            </w:pPr>
            <w:r w:rsidRPr="0087336A">
              <w:rPr>
                <w:szCs w:val="24"/>
              </w:rPr>
              <w:t>150</w:t>
            </w:r>
          </w:p>
        </w:tc>
        <w:tc>
          <w:tcPr>
            <w:tcW w:w="710" w:type="dxa"/>
            <w:noWrap/>
            <w:vAlign w:val="center"/>
          </w:tcPr>
          <w:p w:rsidR="002B47E1" w:rsidRPr="0087336A" w:rsidRDefault="002B47E1" w:rsidP="00B64A09">
            <w:pPr>
              <w:tabs>
                <w:tab w:val="left" w:pos="139"/>
              </w:tabs>
              <w:ind w:left="139"/>
              <w:jc w:val="center"/>
              <w:rPr>
                <w:szCs w:val="24"/>
              </w:rPr>
            </w:pPr>
            <w:r w:rsidRPr="0087336A">
              <w:rPr>
                <w:szCs w:val="24"/>
              </w:rPr>
              <w:t>200</w:t>
            </w:r>
          </w:p>
        </w:tc>
        <w:tc>
          <w:tcPr>
            <w:tcW w:w="710" w:type="dxa"/>
            <w:noWrap/>
            <w:vAlign w:val="center"/>
          </w:tcPr>
          <w:p w:rsidR="002B47E1" w:rsidRPr="0087336A" w:rsidRDefault="002B47E1" w:rsidP="00B64A09">
            <w:pPr>
              <w:tabs>
                <w:tab w:val="left" w:pos="16"/>
              </w:tabs>
              <w:ind w:left="16"/>
              <w:jc w:val="center"/>
              <w:rPr>
                <w:szCs w:val="24"/>
              </w:rPr>
            </w:pPr>
            <w:r w:rsidRPr="0087336A">
              <w:rPr>
                <w:szCs w:val="24"/>
              </w:rPr>
              <w:t>250</w:t>
            </w:r>
          </w:p>
        </w:tc>
        <w:tc>
          <w:tcPr>
            <w:tcW w:w="540" w:type="dxa"/>
          </w:tcPr>
          <w:p w:rsidR="002B47E1" w:rsidRPr="0087336A" w:rsidRDefault="002B47E1" w:rsidP="00B64A09">
            <w:pPr>
              <w:tabs>
                <w:tab w:val="left" w:pos="72"/>
              </w:tabs>
              <w:ind w:left="72"/>
              <w:jc w:val="center"/>
              <w:rPr>
                <w:szCs w:val="24"/>
              </w:rPr>
            </w:pPr>
            <w:r w:rsidRPr="0087336A">
              <w:rPr>
                <w:szCs w:val="24"/>
              </w:rPr>
              <w:t>….</w:t>
            </w:r>
          </w:p>
        </w:tc>
      </w:tr>
    </w:tbl>
    <w:p w:rsidR="002B47E1" w:rsidRPr="0087336A" w:rsidRDefault="002B47E1" w:rsidP="00053346">
      <w:pPr>
        <w:tabs>
          <w:tab w:val="left" w:pos="284"/>
        </w:tabs>
        <w:ind w:left="540"/>
        <w:rPr>
          <w:b/>
          <w:szCs w:val="24"/>
        </w:rPr>
      </w:pPr>
    </w:p>
    <w:p w:rsidR="002B47E1" w:rsidRPr="0087336A" w:rsidRDefault="002B47E1" w:rsidP="00053346">
      <w:pPr>
        <w:tabs>
          <w:tab w:val="left" w:pos="284"/>
        </w:tabs>
        <w:rPr>
          <w:b/>
          <w:i/>
          <w:spacing w:val="-4"/>
          <w:szCs w:val="24"/>
        </w:rPr>
      </w:pPr>
      <w:r w:rsidRPr="0087336A">
        <w:rPr>
          <w:b/>
          <w:spacing w:val="-4"/>
          <w:szCs w:val="24"/>
        </w:rPr>
        <w:t xml:space="preserve">        7.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291"/>
        <w:gridCol w:w="576"/>
        <w:gridCol w:w="426"/>
        <w:gridCol w:w="576"/>
        <w:gridCol w:w="456"/>
        <w:gridCol w:w="576"/>
        <w:gridCol w:w="456"/>
        <w:gridCol w:w="576"/>
        <w:gridCol w:w="456"/>
        <w:gridCol w:w="576"/>
        <w:gridCol w:w="456"/>
        <w:gridCol w:w="576"/>
        <w:gridCol w:w="456"/>
        <w:gridCol w:w="576"/>
        <w:gridCol w:w="456"/>
        <w:gridCol w:w="576"/>
        <w:gridCol w:w="456"/>
        <w:gridCol w:w="576"/>
        <w:gridCol w:w="456"/>
        <w:gridCol w:w="576"/>
        <w:gridCol w:w="456"/>
        <w:gridCol w:w="576"/>
      </w:tblGrid>
      <w:tr w:rsidR="002B47E1" w:rsidRPr="0087336A" w:rsidTr="00B64A09">
        <w:trPr>
          <w:trHeight w:val="224"/>
        </w:trPr>
        <w:tc>
          <w:tcPr>
            <w:tcW w:w="0" w:type="auto"/>
            <w:vAlign w:val="center"/>
          </w:tcPr>
          <w:p w:rsidR="002B47E1" w:rsidRPr="0087336A" w:rsidRDefault="002B47E1" w:rsidP="00B64A09">
            <w:pPr>
              <w:tabs>
                <w:tab w:val="left" w:pos="284"/>
              </w:tabs>
              <w:spacing w:line="200" w:lineRule="exact"/>
              <w:rPr>
                <w:bCs/>
                <w:szCs w:val="24"/>
              </w:rPr>
            </w:pPr>
            <w:r w:rsidRPr="0087336A">
              <w:rPr>
                <w:bCs/>
                <w:szCs w:val="24"/>
              </w:rPr>
              <w:t>κατηγορίες  ΠΕ &amp; ΤΕ</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5</w:t>
            </w:r>
          </w:p>
        </w:tc>
        <w:tc>
          <w:tcPr>
            <w:tcW w:w="0" w:type="auto"/>
            <w:vAlign w:val="center"/>
          </w:tcPr>
          <w:p w:rsidR="002B47E1" w:rsidRPr="0087336A" w:rsidRDefault="002B47E1" w:rsidP="00B64A09">
            <w:pPr>
              <w:tabs>
                <w:tab w:val="left" w:pos="284"/>
              </w:tabs>
              <w:spacing w:line="200" w:lineRule="exact"/>
              <w:jc w:val="center"/>
              <w:rPr>
                <w:bCs/>
                <w:spacing w:val="-30"/>
                <w:szCs w:val="24"/>
              </w:rPr>
            </w:pPr>
            <w:r w:rsidRPr="0087336A">
              <w:rPr>
                <w:bCs/>
                <w:spacing w:val="-30"/>
                <w:szCs w:val="24"/>
              </w:rPr>
              <w:t>…</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5,5</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6</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6,5</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7</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7,5</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8</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8,5</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9</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9,5</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10</w:t>
            </w:r>
          </w:p>
        </w:tc>
      </w:tr>
      <w:tr w:rsidR="002B47E1" w:rsidRPr="0087336A" w:rsidTr="00B64A09">
        <w:trPr>
          <w:trHeight w:val="224"/>
        </w:trPr>
        <w:tc>
          <w:tcPr>
            <w:tcW w:w="0" w:type="auto"/>
            <w:vAlign w:val="center"/>
          </w:tcPr>
          <w:p w:rsidR="002B47E1" w:rsidRPr="0087336A" w:rsidRDefault="002B47E1" w:rsidP="00B64A09">
            <w:pPr>
              <w:tabs>
                <w:tab w:val="left" w:pos="284"/>
              </w:tabs>
              <w:spacing w:line="200" w:lineRule="exact"/>
              <w:rPr>
                <w:bCs/>
                <w:szCs w:val="24"/>
              </w:rPr>
            </w:pPr>
            <w:r w:rsidRPr="0087336A">
              <w:rPr>
                <w:bCs/>
                <w:szCs w:val="24"/>
              </w:rPr>
              <w:t>κατηγορία ΔΕ</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10</w:t>
            </w:r>
          </w:p>
        </w:tc>
        <w:tc>
          <w:tcPr>
            <w:tcW w:w="0" w:type="auto"/>
            <w:vAlign w:val="center"/>
          </w:tcPr>
          <w:p w:rsidR="002B47E1" w:rsidRPr="0087336A" w:rsidRDefault="002B47E1" w:rsidP="00B64A09">
            <w:pPr>
              <w:tabs>
                <w:tab w:val="left" w:pos="284"/>
              </w:tabs>
              <w:spacing w:line="200" w:lineRule="exact"/>
              <w:jc w:val="center"/>
              <w:rPr>
                <w:bCs/>
                <w:spacing w:val="-30"/>
                <w:szCs w:val="24"/>
              </w:rPr>
            </w:pPr>
            <w:r w:rsidRPr="0087336A">
              <w:rPr>
                <w:bCs/>
                <w:spacing w:val="-30"/>
                <w:szCs w:val="24"/>
              </w:rPr>
              <w:t>…</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11</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12</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13</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14</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15</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16</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17</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w:t>
            </w:r>
          </w:p>
        </w:tc>
        <w:tc>
          <w:tcPr>
            <w:tcW w:w="0" w:type="auto"/>
            <w:vAlign w:val="center"/>
          </w:tcPr>
          <w:p w:rsidR="002B47E1" w:rsidRPr="0087336A" w:rsidRDefault="002B47E1" w:rsidP="00B64A09">
            <w:pPr>
              <w:tabs>
                <w:tab w:val="left" w:pos="284"/>
              </w:tabs>
              <w:spacing w:line="200" w:lineRule="exact"/>
              <w:jc w:val="center"/>
              <w:rPr>
                <w:bCs/>
                <w:szCs w:val="24"/>
                <w:lang w:val="en-US"/>
              </w:rPr>
            </w:pPr>
            <w:r w:rsidRPr="0087336A">
              <w:rPr>
                <w:bCs/>
                <w:szCs w:val="24"/>
              </w:rPr>
              <w:t>1</w:t>
            </w:r>
            <w:r w:rsidRPr="0087336A">
              <w:rPr>
                <w:bCs/>
                <w:szCs w:val="24"/>
                <w:lang w:val="en-US"/>
              </w:rPr>
              <w:t>8</w:t>
            </w:r>
          </w:p>
        </w:tc>
        <w:tc>
          <w:tcPr>
            <w:tcW w:w="0" w:type="auto"/>
            <w:vAlign w:val="center"/>
          </w:tcPr>
          <w:p w:rsidR="002B47E1" w:rsidRPr="0087336A" w:rsidRDefault="002B47E1" w:rsidP="00B64A09">
            <w:pPr>
              <w:tabs>
                <w:tab w:val="left" w:pos="284"/>
              </w:tabs>
              <w:spacing w:line="200" w:lineRule="exact"/>
              <w:jc w:val="center"/>
              <w:rPr>
                <w:bCs/>
                <w:szCs w:val="24"/>
                <w:lang w:val="en-US"/>
              </w:rPr>
            </w:pPr>
            <w:r w:rsidRPr="0087336A">
              <w:rPr>
                <w:bCs/>
                <w:szCs w:val="24"/>
                <w:lang w:val="en-US"/>
              </w:rPr>
              <w:t>…</w:t>
            </w:r>
          </w:p>
        </w:tc>
        <w:tc>
          <w:tcPr>
            <w:tcW w:w="0" w:type="auto"/>
            <w:vAlign w:val="center"/>
          </w:tcPr>
          <w:p w:rsidR="002B47E1" w:rsidRPr="0087336A" w:rsidRDefault="002B47E1" w:rsidP="00B64A09">
            <w:pPr>
              <w:tabs>
                <w:tab w:val="left" w:pos="284"/>
              </w:tabs>
              <w:spacing w:line="200" w:lineRule="exact"/>
              <w:jc w:val="center"/>
              <w:rPr>
                <w:bCs/>
                <w:szCs w:val="24"/>
                <w:lang w:val="en-US"/>
              </w:rPr>
            </w:pPr>
            <w:r w:rsidRPr="0087336A">
              <w:rPr>
                <w:bCs/>
                <w:szCs w:val="24"/>
                <w:lang w:val="en-US"/>
              </w:rPr>
              <w:t>19</w:t>
            </w:r>
          </w:p>
        </w:tc>
        <w:tc>
          <w:tcPr>
            <w:tcW w:w="0" w:type="auto"/>
            <w:vAlign w:val="center"/>
          </w:tcPr>
          <w:p w:rsidR="002B47E1" w:rsidRPr="0087336A" w:rsidRDefault="002B47E1" w:rsidP="00B64A09">
            <w:pPr>
              <w:tabs>
                <w:tab w:val="left" w:pos="284"/>
              </w:tabs>
              <w:spacing w:line="200" w:lineRule="exact"/>
              <w:jc w:val="center"/>
              <w:rPr>
                <w:bCs/>
                <w:szCs w:val="24"/>
                <w:lang w:val="en-US"/>
              </w:rPr>
            </w:pPr>
            <w:r w:rsidRPr="0087336A">
              <w:rPr>
                <w:bCs/>
                <w:szCs w:val="24"/>
                <w:lang w:val="en-US"/>
              </w:rPr>
              <w:t>…</w:t>
            </w:r>
          </w:p>
        </w:tc>
        <w:tc>
          <w:tcPr>
            <w:tcW w:w="0" w:type="auto"/>
            <w:vAlign w:val="center"/>
          </w:tcPr>
          <w:p w:rsidR="002B47E1" w:rsidRPr="0087336A" w:rsidRDefault="002B47E1" w:rsidP="00B64A09">
            <w:pPr>
              <w:tabs>
                <w:tab w:val="left" w:pos="284"/>
              </w:tabs>
              <w:spacing w:line="200" w:lineRule="exact"/>
              <w:jc w:val="center"/>
              <w:rPr>
                <w:bCs/>
                <w:szCs w:val="24"/>
                <w:lang w:val="en-US"/>
              </w:rPr>
            </w:pPr>
            <w:r w:rsidRPr="0087336A">
              <w:rPr>
                <w:bCs/>
                <w:szCs w:val="24"/>
                <w:lang w:val="en-US"/>
              </w:rPr>
              <w:t>20</w:t>
            </w:r>
          </w:p>
        </w:tc>
      </w:tr>
      <w:tr w:rsidR="002B47E1" w:rsidRPr="0087336A" w:rsidTr="00B64A09">
        <w:trPr>
          <w:trHeight w:val="224"/>
        </w:trPr>
        <w:tc>
          <w:tcPr>
            <w:tcW w:w="0" w:type="auto"/>
            <w:vAlign w:val="center"/>
          </w:tcPr>
          <w:p w:rsidR="002B47E1" w:rsidRPr="0087336A" w:rsidRDefault="002B47E1" w:rsidP="00B64A09">
            <w:pPr>
              <w:tabs>
                <w:tab w:val="left" w:pos="284"/>
              </w:tabs>
              <w:spacing w:line="200" w:lineRule="exact"/>
              <w:rPr>
                <w:bCs/>
                <w:szCs w:val="24"/>
              </w:rPr>
            </w:pPr>
            <w:r w:rsidRPr="0087336A">
              <w:rPr>
                <w:bCs/>
                <w:szCs w:val="24"/>
              </w:rPr>
              <w:t>μονάδες</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200</w:t>
            </w:r>
          </w:p>
        </w:tc>
        <w:tc>
          <w:tcPr>
            <w:tcW w:w="0" w:type="auto"/>
            <w:vAlign w:val="center"/>
          </w:tcPr>
          <w:p w:rsidR="002B47E1" w:rsidRPr="0087336A" w:rsidRDefault="002B47E1" w:rsidP="00B64A09">
            <w:pPr>
              <w:tabs>
                <w:tab w:val="left" w:pos="284"/>
              </w:tabs>
              <w:spacing w:line="200" w:lineRule="exact"/>
              <w:jc w:val="center"/>
              <w:rPr>
                <w:bCs/>
                <w:spacing w:val="-30"/>
                <w:szCs w:val="24"/>
              </w:rPr>
            </w:pPr>
            <w:r w:rsidRPr="0087336A">
              <w:rPr>
                <w:bCs/>
                <w:spacing w:val="-30"/>
                <w:szCs w:val="24"/>
              </w:rPr>
              <w:t>…</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220</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240</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260</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280</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300</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320</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340</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360</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380</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w:t>
            </w:r>
          </w:p>
        </w:tc>
        <w:tc>
          <w:tcPr>
            <w:tcW w:w="0" w:type="auto"/>
            <w:vAlign w:val="center"/>
          </w:tcPr>
          <w:p w:rsidR="002B47E1" w:rsidRPr="0087336A" w:rsidRDefault="002B47E1" w:rsidP="00B64A09">
            <w:pPr>
              <w:tabs>
                <w:tab w:val="left" w:pos="284"/>
              </w:tabs>
              <w:spacing w:line="200" w:lineRule="exact"/>
              <w:jc w:val="center"/>
              <w:rPr>
                <w:bCs/>
                <w:szCs w:val="24"/>
              </w:rPr>
            </w:pPr>
            <w:r w:rsidRPr="0087336A">
              <w:rPr>
                <w:bCs/>
                <w:szCs w:val="24"/>
              </w:rPr>
              <w:t>400</w:t>
            </w:r>
          </w:p>
        </w:tc>
      </w:tr>
    </w:tbl>
    <w:p w:rsidR="002B47E1" w:rsidRPr="0087336A" w:rsidRDefault="002B47E1" w:rsidP="00053346">
      <w:pPr>
        <w:tabs>
          <w:tab w:val="left" w:pos="284"/>
        </w:tabs>
        <w:ind w:left="540"/>
        <w:jc w:val="both"/>
        <w:rPr>
          <w:bCs/>
          <w:szCs w:val="24"/>
        </w:rPr>
      </w:pPr>
    </w:p>
    <w:p w:rsidR="002B47E1" w:rsidRPr="0087336A" w:rsidRDefault="002B47E1" w:rsidP="00053346">
      <w:pPr>
        <w:tabs>
          <w:tab w:val="left" w:pos="360"/>
        </w:tabs>
        <w:rPr>
          <w:b/>
          <w:szCs w:val="24"/>
        </w:rPr>
      </w:pPr>
      <w:r w:rsidRPr="0087336A">
        <w:rPr>
          <w:b/>
          <w:szCs w:val="24"/>
        </w:rPr>
        <w:t xml:space="preserve">       8. ΕΜΠΕΙΡΙΑ </w:t>
      </w:r>
      <w:r w:rsidRPr="0087336A">
        <w:rPr>
          <w:szCs w:val="24"/>
        </w:rPr>
        <w:t xml:space="preserve"> </w:t>
      </w:r>
      <w:r w:rsidRPr="0087336A">
        <w:rPr>
          <w:b/>
          <w:szCs w:val="24"/>
        </w:rPr>
        <w:t>(7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2B47E1" w:rsidRPr="0087336A" w:rsidTr="00B64A09">
        <w:trPr>
          <w:trHeight w:val="227"/>
        </w:trPr>
        <w:tc>
          <w:tcPr>
            <w:tcW w:w="1425" w:type="dxa"/>
            <w:vAlign w:val="center"/>
          </w:tcPr>
          <w:p w:rsidR="002B47E1" w:rsidRPr="0087336A" w:rsidRDefault="002B47E1" w:rsidP="00B64A09">
            <w:pPr>
              <w:tabs>
                <w:tab w:val="left" w:pos="284"/>
              </w:tabs>
              <w:rPr>
                <w:szCs w:val="24"/>
              </w:rPr>
            </w:pPr>
            <w:r w:rsidRPr="0087336A">
              <w:rPr>
                <w:szCs w:val="24"/>
              </w:rPr>
              <w:t>μήνες εμπειρίας</w:t>
            </w:r>
          </w:p>
        </w:tc>
        <w:tc>
          <w:tcPr>
            <w:tcW w:w="361" w:type="dxa"/>
            <w:vAlign w:val="center"/>
          </w:tcPr>
          <w:p w:rsidR="002B47E1" w:rsidRPr="0087336A" w:rsidRDefault="002B47E1" w:rsidP="00B64A09">
            <w:pPr>
              <w:tabs>
                <w:tab w:val="left" w:pos="284"/>
              </w:tabs>
              <w:jc w:val="center"/>
              <w:rPr>
                <w:szCs w:val="24"/>
              </w:rPr>
            </w:pPr>
            <w:r w:rsidRPr="0087336A">
              <w:rPr>
                <w:szCs w:val="24"/>
              </w:rPr>
              <w:t>1</w:t>
            </w:r>
          </w:p>
        </w:tc>
        <w:tc>
          <w:tcPr>
            <w:tcW w:w="433" w:type="dxa"/>
            <w:vAlign w:val="center"/>
          </w:tcPr>
          <w:p w:rsidR="002B47E1" w:rsidRPr="0087336A" w:rsidRDefault="002B47E1" w:rsidP="00B64A09">
            <w:pPr>
              <w:tabs>
                <w:tab w:val="left" w:pos="284"/>
              </w:tabs>
              <w:jc w:val="center"/>
              <w:rPr>
                <w:szCs w:val="24"/>
              </w:rPr>
            </w:pPr>
            <w:r w:rsidRPr="0087336A">
              <w:rPr>
                <w:szCs w:val="24"/>
              </w:rPr>
              <w:t>2</w:t>
            </w:r>
          </w:p>
        </w:tc>
        <w:tc>
          <w:tcPr>
            <w:tcW w:w="433" w:type="dxa"/>
            <w:vAlign w:val="center"/>
          </w:tcPr>
          <w:p w:rsidR="002B47E1" w:rsidRPr="0087336A" w:rsidRDefault="002B47E1" w:rsidP="00B64A09">
            <w:pPr>
              <w:tabs>
                <w:tab w:val="left" w:pos="284"/>
              </w:tabs>
              <w:jc w:val="center"/>
              <w:rPr>
                <w:szCs w:val="24"/>
              </w:rPr>
            </w:pPr>
            <w:r w:rsidRPr="0087336A">
              <w:rPr>
                <w:szCs w:val="24"/>
              </w:rPr>
              <w:t>3</w:t>
            </w:r>
          </w:p>
        </w:tc>
        <w:tc>
          <w:tcPr>
            <w:tcW w:w="361" w:type="dxa"/>
            <w:vAlign w:val="center"/>
          </w:tcPr>
          <w:p w:rsidR="002B47E1" w:rsidRPr="0087336A" w:rsidRDefault="002B47E1" w:rsidP="00B64A09">
            <w:pPr>
              <w:tabs>
                <w:tab w:val="left" w:pos="284"/>
              </w:tabs>
              <w:jc w:val="center"/>
              <w:rPr>
                <w:szCs w:val="24"/>
              </w:rPr>
            </w:pPr>
            <w:r w:rsidRPr="0087336A">
              <w:rPr>
                <w:szCs w:val="24"/>
              </w:rPr>
              <w:t>4</w:t>
            </w:r>
          </w:p>
        </w:tc>
        <w:tc>
          <w:tcPr>
            <w:tcW w:w="361" w:type="dxa"/>
            <w:vAlign w:val="center"/>
          </w:tcPr>
          <w:p w:rsidR="002B47E1" w:rsidRPr="0087336A" w:rsidRDefault="002B47E1" w:rsidP="00B64A09">
            <w:pPr>
              <w:tabs>
                <w:tab w:val="left" w:pos="284"/>
              </w:tabs>
              <w:jc w:val="center"/>
              <w:rPr>
                <w:szCs w:val="24"/>
              </w:rPr>
            </w:pPr>
            <w:r w:rsidRPr="0087336A">
              <w:rPr>
                <w:szCs w:val="24"/>
              </w:rPr>
              <w:t>5</w:t>
            </w:r>
          </w:p>
        </w:tc>
        <w:tc>
          <w:tcPr>
            <w:tcW w:w="433" w:type="dxa"/>
            <w:vAlign w:val="center"/>
          </w:tcPr>
          <w:p w:rsidR="002B47E1" w:rsidRPr="0087336A" w:rsidRDefault="002B47E1" w:rsidP="00B64A09">
            <w:pPr>
              <w:tabs>
                <w:tab w:val="left" w:pos="284"/>
              </w:tabs>
              <w:jc w:val="center"/>
              <w:rPr>
                <w:szCs w:val="24"/>
              </w:rPr>
            </w:pPr>
            <w:r w:rsidRPr="0087336A">
              <w:rPr>
                <w:szCs w:val="24"/>
              </w:rPr>
              <w:t>6</w:t>
            </w:r>
          </w:p>
        </w:tc>
        <w:tc>
          <w:tcPr>
            <w:tcW w:w="433" w:type="dxa"/>
            <w:vAlign w:val="center"/>
          </w:tcPr>
          <w:p w:rsidR="002B47E1" w:rsidRPr="0087336A" w:rsidRDefault="002B47E1" w:rsidP="00B64A09">
            <w:pPr>
              <w:tabs>
                <w:tab w:val="left" w:pos="284"/>
              </w:tabs>
              <w:jc w:val="center"/>
              <w:rPr>
                <w:szCs w:val="24"/>
              </w:rPr>
            </w:pPr>
            <w:r w:rsidRPr="0087336A">
              <w:rPr>
                <w:szCs w:val="24"/>
              </w:rPr>
              <w:t>7</w:t>
            </w:r>
          </w:p>
        </w:tc>
        <w:tc>
          <w:tcPr>
            <w:tcW w:w="433" w:type="dxa"/>
            <w:vAlign w:val="center"/>
          </w:tcPr>
          <w:p w:rsidR="002B47E1" w:rsidRPr="0087336A" w:rsidRDefault="002B47E1" w:rsidP="00B64A09">
            <w:pPr>
              <w:tabs>
                <w:tab w:val="left" w:pos="284"/>
              </w:tabs>
              <w:jc w:val="center"/>
              <w:rPr>
                <w:szCs w:val="24"/>
              </w:rPr>
            </w:pPr>
            <w:r w:rsidRPr="0087336A">
              <w:rPr>
                <w:szCs w:val="24"/>
              </w:rPr>
              <w:t>8</w:t>
            </w:r>
          </w:p>
        </w:tc>
        <w:tc>
          <w:tcPr>
            <w:tcW w:w="433" w:type="dxa"/>
            <w:vAlign w:val="center"/>
          </w:tcPr>
          <w:p w:rsidR="002B47E1" w:rsidRPr="0087336A" w:rsidRDefault="002B47E1" w:rsidP="00B64A09">
            <w:pPr>
              <w:tabs>
                <w:tab w:val="left" w:pos="284"/>
              </w:tabs>
              <w:jc w:val="center"/>
              <w:rPr>
                <w:szCs w:val="24"/>
              </w:rPr>
            </w:pPr>
            <w:r w:rsidRPr="0087336A">
              <w:rPr>
                <w:szCs w:val="24"/>
              </w:rPr>
              <w:t>9</w:t>
            </w:r>
          </w:p>
        </w:tc>
        <w:tc>
          <w:tcPr>
            <w:tcW w:w="433" w:type="dxa"/>
            <w:vAlign w:val="center"/>
          </w:tcPr>
          <w:p w:rsidR="002B47E1" w:rsidRPr="0087336A" w:rsidRDefault="002B47E1" w:rsidP="00B64A09">
            <w:pPr>
              <w:tabs>
                <w:tab w:val="left" w:pos="284"/>
              </w:tabs>
              <w:jc w:val="center"/>
              <w:rPr>
                <w:szCs w:val="24"/>
              </w:rPr>
            </w:pPr>
            <w:r w:rsidRPr="0087336A">
              <w:rPr>
                <w:szCs w:val="24"/>
              </w:rPr>
              <w:t>10</w:t>
            </w:r>
          </w:p>
        </w:tc>
        <w:tc>
          <w:tcPr>
            <w:tcW w:w="433" w:type="dxa"/>
            <w:vAlign w:val="center"/>
          </w:tcPr>
          <w:p w:rsidR="002B47E1" w:rsidRPr="0087336A" w:rsidRDefault="002B47E1" w:rsidP="00B64A09">
            <w:pPr>
              <w:tabs>
                <w:tab w:val="left" w:pos="284"/>
              </w:tabs>
              <w:jc w:val="center"/>
              <w:rPr>
                <w:szCs w:val="24"/>
              </w:rPr>
            </w:pPr>
            <w:r w:rsidRPr="0087336A">
              <w:rPr>
                <w:szCs w:val="24"/>
              </w:rPr>
              <w:t>11</w:t>
            </w:r>
          </w:p>
        </w:tc>
        <w:tc>
          <w:tcPr>
            <w:tcW w:w="433" w:type="dxa"/>
            <w:vAlign w:val="center"/>
          </w:tcPr>
          <w:p w:rsidR="002B47E1" w:rsidRPr="0087336A" w:rsidRDefault="002B47E1" w:rsidP="00B64A09">
            <w:pPr>
              <w:tabs>
                <w:tab w:val="left" w:pos="284"/>
              </w:tabs>
              <w:jc w:val="center"/>
              <w:rPr>
                <w:szCs w:val="24"/>
              </w:rPr>
            </w:pPr>
            <w:r w:rsidRPr="0087336A">
              <w:rPr>
                <w:szCs w:val="24"/>
              </w:rPr>
              <w:t>12</w:t>
            </w:r>
          </w:p>
        </w:tc>
        <w:tc>
          <w:tcPr>
            <w:tcW w:w="433" w:type="dxa"/>
            <w:vAlign w:val="center"/>
          </w:tcPr>
          <w:p w:rsidR="002B47E1" w:rsidRPr="0087336A" w:rsidRDefault="002B47E1" w:rsidP="00B64A09">
            <w:pPr>
              <w:tabs>
                <w:tab w:val="left" w:pos="284"/>
              </w:tabs>
              <w:jc w:val="center"/>
              <w:rPr>
                <w:szCs w:val="24"/>
              </w:rPr>
            </w:pPr>
            <w:r w:rsidRPr="0087336A">
              <w:rPr>
                <w:szCs w:val="24"/>
              </w:rPr>
              <w:t>13</w:t>
            </w:r>
          </w:p>
        </w:tc>
        <w:tc>
          <w:tcPr>
            <w:tcW w:w="433" w:type="dxa"/>
            <w:vAlign w:val="center"/>
          </w:tcPr>
          <w:p w:rsidR="002B47E1" w:rsidRPr="0087336A" w:rsidRDefault="002B47E1" w:rsidP="00B64A09">
            <w:pPr>
              <w:tabs>
                <w:tab w:val="left" w:pos="284"/>
              </w:tabs>
              <w:jc w:val="center"/>
              <w:rPr>
                <w:szCs w:val="24"/>
              </w:rPr>
            </w:pPr>
            <w:r w:rsidRPr="0087336A">
              <w:rPr>
                <w:szCs w:val="24"/>
              </w:rPr>
              <w:t>14</w:t>
            </w:r>
          </w:p>
        </w:tc>
        <w:tc>
          <w:tcPr>
            <w:tcW w:w="419" w:type="dxa"/>
            <w:vAlign w:val="center"/>
          </w:tcPr>
          <w:p w:rsidR="002B47E1" w:rsidRPr="0087336A" w:rsidRDefault="002B47E1" w:rsidP="00B64A09">
            <w:pPr>
              <w:tabs>
                <w:tab w:val="left" w:pos="284"/>
              </w:tabs>
              <w:jc w:val="center"/>
              <w:rPr>
                <w:szCs w:val="24"/>
              </w:rPr>
            </w:pPr>
            <w:r w:rsidRPr="0087336A">
              <w:rPr>
                <w:szCs w:val="24"/>
              </w:rPr>
              <w:t>…</w:t>
            </w:r>
          </w:p>
        </w:tc>
        <w:tc>
          <w:tcPr>
            <w:tcW w:w="506" w:type="dxa"/>
            <w:vAlign w:val="center"/>
          </w:tcPr>
          <w:p w:rsidR="002B47E1" w:rsidRPr="0087336A" w:rsidRDefault="002B47E1" w:rsidP="00B64A09">
            <w:pPr>
              <w:tabs>
                <w:tab w:val="left" w:pos="284"/>
              </w:tabs>
              <w:jc w:val="center"/>
              <w:rPr>
                <w:szCs w:val="24"/>
              </w:rPr>
            </w:pPr>
            <w:r w:rsidRPr="0087336A">
              <w:rPr>
                <w:szCs w:val="24"/>
              </w:rPr>
              <w:t>57</w:t>
            </w:r>
          </w:p>
        </w:tc>
        <w:tc>
          <w:tcPr>
            <w:tcW w:w="506" w:type="dxa"/>
            <w:vAlign w:val="center"/>
          </w:tcPr>
          <w:p w:rsidR="002B47E1" w:rsidRPr="0087336A" w:rsidRDefault="002B47E1" w:rsidP="00B64A09">
            <w:pPr>
              <w:tabs>
                <w:tab w:val="left" w:pos="284"/>
              </w:tabs>
              <w:jc w:val="center"/>
              <w:rPr>
                <w:szCs w:val="24"/>
              </w:rPr>
            </w:pPr>
            <w:r w:rsidRPr="0087336A">
              <w:rPr>
                <w:szCs w:val="24"/>
              </w:rPr>
              <w:t>58</w:t>
            </w:r>
          </w:p>
        </w:tc>
        <w:tc>
          <w:tcPr>
            <w:tcW w:w="506" w:type="dxa"/>
            <w:vAlign w:val="center"/>
          </w:tcPr>
          <w:p w:rsidR="002B47E1" w:rsidRPr="0087336A" w:rsidRDefault="002B47E1" w:rsidP="00B64A09">
            <w:pPr>
              <w:tabs>
                <w:tab w:val="left" w:pos="284"/>
              </w:tabs>
              <w:jc w:val="center"/>
              <w:rPr>
                <w:szCs w:val="24"/>
              </w:rPr>
            </w:pPr>
            <w:r w:rsidRPr="0087336A">
              <w:rPr>
                <w:szCs w:val="24"/>
              </w:rPr>
              <w:t>59</w:t>
            </w:r>
          </w:p>
        </w:tc>
        <w:tc>
          <w:tcPr>
            <w:tcW w:w="872" w:type="dxa"/>
            <w:vAlign w:val="center"/>
          </w:tcPr>
          <w:p w:rsidR="002B47E1" w:rsidRPr="0087336A" w:rsidRDefault="002B47E1" w:rsidP="00B64A09">
            <w:pPr>
              <w:tabs>
                <w:tab w:val="left" w:pos="284"/>
              </w:tabs>
              <w:jc w:val="center"/>
              <w:rPr>
                <w:szCs w:val="24"/>
              </w:rPr>
            </w:pPr>
            <w:r w:rsidRPr="0087336A">
              <w:rPr>
                <w:szCs w:val="24"/>
              </w:rPr>
              <w:t>60 και άνω</w:t>
            </w:r>
          </w:p>
        </w:tc>
      </w:tr>
      <w:tr w:rsidR="002B47E1" w:rsidRPr="0087336A" w:rsidTr="00B64A09">
        <w:trPr>
          <w:trHeight w:val="227"/>
        </w:trPr>
        <w:tc>
          <w:tcPr>
            <w:tcW w:w="1425" w:type="dxa"/>
            <w:vAlign w:val="center"/>
          </w:tcPr>
          <w:p w:rsidR="002B47E1" w:rsidRPr="0087336A" w:rsidRDefault="002B47E1" w:rsidP="00B64A09">
            <w:pPr>
              <w:tabs>
                <w:tab w:val="left" w:pos="284"/>
              </w:tabs>
              <w:rPr>
                <w:szCs w:val="24"/>
              </w:rPr>
            </w:pPr>
            <w:r w:rsidRPr="0087336A">
              <w:rPr>
                <w:szCs w:val="24"/>
              </w:rPr>
              <w:t>μονάδες</w:t>
            </w:r>
          </w:p>
        </w:tc>
        <w:tc>
          <w:tcPr>
            <w:tcW w:w="361" w:type="dxa"/>
            <w:vAlign w:val="center"/>
          </w:tcPr>
          <w:p w:rsidR="002B47E1" w:rsidRPr="0087336A" w:rsidRDefault="002B47E1" w:rsidP="00B64A09">
            <w:pPr>
              <w:tabs>
                <w:tab w:val="left" w:pos="284"/>
              </w:tabs>
              <w:jc w:val="center"/>
              <w:rPr>
                <w:szCs w:val="24"/>
              </w:rPr>
            </w:pPr>
            <w:r w:rsidRPr="0087336A">
              <w:rPr>
                <w:szCs w:val="24"/>
              </w:rPr>
              <w:t>7</w:t>
            </w:r>
          </w:p>
        </w:tc>
        <w:tc>
          <w:tcPr>
            <w:tcW w:w="433" w:type="dxa"/>
            <w:vAlign w:val="center"/>
          </w:tcPr>
          <w:p w:rsidR="002B47E1" w:rsidRPr="0087336A" w:rsidRDefault="002B47E1" w:rsidP="00B64A09">
            <w:pPr>
              <w:tabs>
                <w:tab w:val="left" w:pos="284"/>
              </w:tabs>
              <w:jc w:val="center"/>
              <w:rPr>
                <w:szCs w:val="24"/>
              </w:rPr>
            </w:pPr>
            <w:r w:rsidRPr="0087336A">
              <w:rPr>
                <w:szCs w:val="24"/>
              </w:rPr>
              <w:t>14</w:t>
            </w:r>
          </w:p>
        </w:tc>
        <w:tc>
          <w:tcPr>
            <w:tcW w:w="433" w:type="dxa"/>
            <w:vAlign w:val="center"/>
          </w:tcPr>
          <w:p w:rsidR="002B47E1" w:rsidRPr="0087336A" w:rsidRDefault="002B47E1" w:rsidP="00B64A09">
            <w:pPr>
              <w:tabs>
                <w:tab w:val="left" w:pos="284"/>
              </w:tabs>
              <w:jc w:val="center"/>
              <w:rPr>
                <w:szCs w:val="24"/>
              </w:rPr>
            </w:pPr>
            <w:r w:rsidRPr="0087336A">
              <w:rPr>
                <w:szCs w:val="24"/>
              </w:rPr>
              <w:t>21</w:t>
            </w:r>
          </w:p>
        </w:tc>
        <w:tc>
          <w:tcPr>
            <w:tcW w:w="361" w:type="dxa"/>
            <w:vAlign w:val="center"/>
          </w:tcPr>
          <w:p w:rsidR="002B47E1" w:rsidRPr="0087336A" w:rsidRDefault="002B47E1" w:rsidP="00B64A09">
            <w:pPr>
              <w:tabs>
                <w:tab w:val="left" w:pos="284"/>
              </w:tabs>
              <w:jc w:val="center"/>
              <w:rPr>
                <w:szCs w:val="24"/>
              </w:rPr>
            </w:pPr>
            <w:r w:rsidRPr="0087336A">
              <w:rPr>
                <w:szCs w:val="24"/>
              </w:rPr>
              <w:t>28</w:t>
            </w:r>
          </w:p>
        </w:tc>
        <w:tc>
          <w:tcPr>
            <w:tcW w:w="361" w:type="dxa"/>
            <w:vAlign w:val="center"/>
          </w:tcPr>
          <w:p w:rsidR="002B47E1" w:rsidRPr="0087336A" w:rsidRDefault="002B47E1" w:rsidP="00B64A09">
            <w:pPr>
              <w:tabs>
                <w:tab w:val="left" w:pos="284"/>
              </w:tabs>
              <w:jc w:val="center"/>
              <w:rPr>
                <w:szCs w:val="24"/>
              </w:rPr>
            </w:pPr>
            <w:r w:rsidRPr="0087336A">
              <w:rPr>
                <w:szCs w:val="24"/>
              </w:rPr>
              <w:t>35</w:t>
            </w:r>
          </w:p>
        </w:tc>
        <w:tc>
          <w:tcPr>
            <w:tcW w:w="433" w:type="dxa"/>
            <w:vAlign w:val="center"/>
          </w:tcPr>
          <w:p w:rsidR="002B47E1" w:rsidRPr="0087336A" w:rsidRDefault="002B47E1" w:rsidP="00B64A09">
            <w:pPr>
              <w:tabs>
                <w:tab w:val="left" w:pos="284"/>
              </w:tabs>
              <w:jc w:val="center"/>
              <w:rPr>
                <w:szCs w:val="24"/>
              </w:rPr>
            </w:pPr>
            <w:r w:rsidRPr="0087336A">
              <w:rPr>
                <w:szCs w:val="24"/>
              </w:rPr>
              <w:t>42</w:t>
            </w:r>
          </w:p>
        </w:tc>
        <w:tc>
          <w:tcPr>
            <w:tcW w:w="433" w:type="dxa"/>
            <w:vAlign w:val="center"/>
          </w:tcPr>
          <w:p w:rsidR="002B47E1" w:rsidRPr="0087336A" w:rsidRDefault="002B47E1" w:rsidP="00B64A09">
            <w:pPr>
              <w:tabs>
                <w:tab w:val="left" w:pos="284"/>
              </w:tabs>
              <w:jc w:val="center"/>
              <w:rPr>
                <w:szCs w:val="24"/>
              </w:rPr>
            </w:pPr>
            <w:r w:rsidRPr="0087336A">
              <w:rPr>
                <w:szCs w:val="24"/>
              </w:rPr>
              <w:t>49</w:t>
            </w:r>
          </w:p>
        </w:tc>
        <w:tc>
          <w:tcPr>
            <w:tcW w:w="433" w:type="dxa"/>
            <w:vAlign w:val="center"/>
          </w:tcPr>
          <w:p w:rsidR="002B47E1" w:rsidRPr="0087336A" w:rsidRDefault="002B47E1" w:rsidP="00B64A09">
            <w:pPr>
              <w:tabs>
                <w:tab w:val="left" w:pos="284"/>
              </w:tabs>
              <w:jc w:val="center"/>
              <w:rPr>
                <w:szCs w:val="24"/>
              </w:rPr>
            </w:pPr>
            <w:r w:rsidRPr="0087336A">
              <w:rPr>
                <w:szCs w:val="24"/>
              </w:rPr>
              <w:t>56</w:t>
            </w:r>
          </w:p>
        </w:tc>
        <w:tc>
          <w:tcPr>
            <w:tcW w:w="433" w:type="dxa"/>
            <w:vAlign w:val="center"/>
          </w:tcPr>
          <w:p w:rsidR="002B47E1" w:rsidRPr="0087336A" w:rsidRDefault="002B47E1" w:rsidP="00B64A09">
            <w:pPr>
              <w:tabs>
                <w:tab w:val="left" w:pos="284"/>
              </w:tabs>
              <w:jc w:val="center"/>
              <w:rPr>
                <w:szCs w:val="24"/>
              </w:rPr>
            </w:pPr>
            <w:r w:rsidRPr="0087336A">
              <w:rPr>
                <w:szCs w:val="24"/>
              </w:rPr>
              <w:t>63</w:t>
            </w:r>
          </w:p>
        </w:tc>
        <w:tc>
          <w:tcPr>
            <w:tcW w:w="433" w:type="dxa"/>
            <w:vAlign w:val="center"/>
          </w:tcPr>
          <w:p w:rsidR="002B47E1" w:rsidRPr="0087336A" w:rsidRDefault="002B47E1" w:rsidP="00B64A09">
            <w:pPr>
              <w:tabs>
                <w:tab w:val="left" w:pos="284"/>
              </w:tabs>
              <w:jc w:val="center"/>
              <w:rPr>
                <w:szCs w:val="24"/>
              </w:rPr>
            </w:pPr>
            <w:r w:rsidRPr="0087336A">
              <w:rPr>
                <w:szCs w:val="24"/>
              </w:rPr>
              <w:t>70</w:t>
            </w:r>
          </w:p>
        </w:tc>
        <w:tc>
          <w:tcPr>
            <w:tcW w:w="433" w:type="dxa"/>
            <w:vAlign w:val="center"/>
          </w:tcPr>
          <w:p w:rsidR="002B47E1" w:rsidRPr="0087336A" w:rsidRDefault="002B47E1" w:rsidP="00B64A09">
            <w:pPr>
              <w:tabs>
                <w:tab w:val="left" w:pos="284"/>
              </w:tabs>
              <w:jc w:val="center"/>
              <w:rPr>
                <w:szCs w:val="24"/>
              </w:rPr>
            </w:pPr>
            <w:r w:rsidRPr="0087336A">
              <w:rPr>
                <w:szCs w:val="24"/>
              </w:rPr>
              <w:t>77</w:t>
            </w:r>
          </w:p>
        </w:tc>
        <w:tc>
          <w:tcPr>
            <w:tcW w:w="433" w:type="dxa"/>
            <w:vAlign w:val="center"/>
          </w:tcPr>
          <w:p w:rsidR="002B47E1" w:rsidRPr="0087336A" w:rsidRDefault="002B47E1" w:rsidP="00B64A09">
            <w:pPr>
              <w:tabs>
                <w:tab w:val="left" w:pos="284"/>
              </w:tabs>
              <w:jc w:val="center"/>
              <w:rPr>
                <w:szCs w:val="24"/>
              </w:rPr>
            </w:pPr>
            <w:r w:rsidRPr="0087336A">
              <w:rPr>
                <w:szCs w:val="24"/>
              </w:rPr>
              <w:t>84</w:t>
            </w:r>
          </w:p>
        </w:tc>
        <w:tc>
          <w:tcPr>
            <w:tcW w:w="433" w:type="dxa"/>
            <w:vAlign w:val="center"/>
          </w:tcPr>
          <w:p w:rsidR="002B47E1" w:rsidRPr="0087336A" w:rsidRDefault="002B47E1" w:rsidP="00B64A09">
            <w:pPr>
              <w:tabs>
                <w:tab w:val="left" w:pos="284"/>
              </w:tabs>
              <w:jc w:val="center"/>
              <w:rPr>
                <w:szCs w:val="24"/>
              </w:rPr>
            </w:pPr>
            <w:r w:rsidRPr="0087336A">
              <w:rPr>
                <w:szCs w:val="24"/>
              </w:rPr>
              <w:t>91</w:t>
            </w:r>
          </w:p>
        </w:tc>
        <w:tc>
          <w:tcPr>
            <w:tcW w:w="433" w:type="dxa"/>
            <w:vAlign w:val="center"/>
          </w:tcPr>
          <w:p w:rsidR="002B47E1" w:rsidRPr="0087336A" w:rsidRDefault="002B47E1" w:rsidP="00B64A09">
            <w:pPr>
              <w:tabs>
                <w:tab w:val="left" w:pos="284"/>
              </w:tabs>
              <w:jc w:val="center"/>
              <w:rPr>
                <w:szCs w:val="24"/>
              </w:rPr>
            </w:pPr>
            <w:r w:rsidRPr="0087336A">
              <w:rPr>
                <w:szCs w:val="24"/>
              </w:rPr>
              <w:t>98</w:t>
            </w:r>
          </w:p>
        </w:tc>
        <w:tc>
          <w:tcPr>
            <w:tcW w:w="419" w:type="dxa"/>
            <w:vAlign w:val="center"/>
          </w:tcPr>
          <w:p w:rsidR="002B47E1" w:rsidRPr="0087336A" w:rsidRDefault="002B47E1" w:rsidP="00B64A09">
            <w:pPr>
              <w:tabs>
                <w:tab w:val="left" w:pos="284"/>
              </w:tabs>
              <w:jc w:val="center"/>
              <w:rPr>
                <w:szCs w:val="24"/>
              </w:rPr>
            </w:pPr>
            <w:r w:rsidRPr="0087336A">
              <w:rPr>
                <w:szCs w:val="24"/>
              </w:rPr>
              <w:t>…</w:t>
            </w:r>
          </w:p>
        </w:tc>
        <w:tc>
          <w:tcPr>
            <w:tcW w:w="506" w:type="dxa"/>
            <w:vAlign w:val="center"/>
          </w:tcPr>
          <w:p w:rsidR="002B47E1" w:rsidRPr="0087336A" w:rsidRDefault="002B47E1" w:rsidP="00B64A09">
            <w:pPr>
              <w:tabs>
                <w:tab w:val="left" w:pos="284"/>
              </w:tabs>
              <w:jc w:val="center"/>
              <w:rPr>
                <w:szCs w:val="24"/>
              </w:rPr>
            </w:pPr>
            <w:r w:rsidRPr="0087336A">
              <w:rPr>
                <w:szCs w:val="24"/>
              </w:rPr>
              <w:t>399</w:t>
            </w:r>
          </w:p>
        </w:tc>
        <w:tc>
          <w:tcPr>
            <w:tcW w:w="506" w:type="dxa"/>
            <w:vAlign w:val="center"/>
          </w:tcPr>
          <w:p w:rsidR="002B47E1" w:rsidRPr="0087336A" w:rsidRDefault="002B47E1" w:rsidP="00B64A09">
            <w:pPr>
              <w:tabs>
                <w:tab w:val="left" w:pos="284"/>
              </w:tabs>
              <w:jc w:val="center"/>
              <w:rPr>
                <w:szCs w:val="24"/>
              </w:rPr>
            </w:pPr>
            <w:r w:rsidRPr="0087336A">
              <w:rPr>
                <w:szCs w:val="24"/>
              </w:rPr>
              <w:t>406</w:t>
            </w:r>
          </w:p>
        </w:tc>
        <w:tc>
          <w:tcPr>
            <w:tcW w:w="506" w:type="dxa"/>
            <w:vAlign w:val="center"/>
          </w:tcPr>
          <w:p w:rsidR="002B47E1" w:rsidRPr="0087336A" w:rsidRDefault="002B47E1" w:rsidP="00B64A09">
            <w:pPr>
              <w:tabs>
                <w:tab w:val="left" w:pos="284"/>
              </w:tabs>
              <w:jc w:val="center"/>
              <w:rPr>
                <w:szCs w:val="24"/>
              </w:rPr>
            </w:pPr>
            <w:r w:rsidRPr="0087336A">
              <w:rPr>
                <w:szCs w:val="24"/>
              </w:rPr>
              <w:t>413</w:t>
            </w:r>
          </w:p>
        </w:tc>
        <w:tc>
          <w:tcPr>
            <w:tcW w:w="872" w:type="dxa"/>
            <w:vAlign w:val="center"/>
          </w:tcPr>
          <w:p w:rsidR="002B47E1" w:rsidRPr="0087336A" w:rsidRDefault="002B47E1" w:rsidP="00B64A09">
            <w:pPr>
              <w:tabs>
                <w:tab w:val="left" w:pos="284"/>
              </w:tabs>
              <w:jc w:val="center"/>
              <w:rPr>
                <w:szCs w:val="24"/>
              </w:rPr>
            </w:pPr>
            <w:r w:rsidRPr="0087336A">
              <w:rPr>
                <w:szCs w:val="24"/>
              </w:rPr>
              <w:t>420</w:t>
            </w:r>
          </w:p>
        </w:tc>
      </w:tr>
    </w:tbl>
    <w:p w:rsidR="002B47E1" w:rsidRPr="0087336A" w:rsidRDefault="002B47E1" w:rsidP="00053346">
      <w:pPr>
        <w:rPr>
          <w:b/>
          <w:szCs w:val="24"/>
          <w:u w:val="single"/>
        </w:rPr>
      </w:pPr>
    </w:p>
    <w:p w:rsidR="002B47E1" w:rsidRPr="0087336A" w:rsidRDefault="002B47E1" w:rsidP="00053346">
      <w:pPr>
        <w:rPr>
          <w:b/>
          <w:szCs w:val="24"/>
          <w:u w:val="single"/>
        </w:rPr>
      </w:pPr>
      <w:r>
        <w:rPr>
          <w:noProof/>
        </w:rPr>
        <w:pict>
          <v:line id="_x0000_s1029" style="position:absolute;z-index:251657216" from="0,1.3pt" to="513pt,2.15pt" strokeweight="1pt"/>
        </w:pict>
      </w:r>
    </w:p>
    <w:p w:rsidR="002B47E1" w:rsidRPr="0087336A" w:rsidRDefault="002B47E1" w:rsidP="00053346">
      <w:pPr>
        <w:rPr>
          <w:szCs w:val="24"/>
        </w:rPr>
      </w:pPr>
      <w:r w:rsidRPr="0087336A">
        <w:rPr>
          <w:b/>
          <w:szCs w:val="24"/>
          <w:u w:val="single"/>
        </w:rPr>
        <w:t>ΕΝΤΟΠΙΟΤΗΤΑ</w:t>
      </w:r>
    </w:p>
    <w:p w:rsidR="002B47E1" w:rsidRPr="0087336A" w:rsidRDefault="002B47E1" w:rsidP="00053346">
      <w:pPr>
        <w:tabs>
          <w:tab w:val="left" w:pos="0"/>
          <w:tab w:val="left" w:pos="567"/>
        </w:tabs>
        <w:spacing w:before="120"/>
        <w:jc w:val="both"/>
        <w:rPr>
          <w:szCs w:val="24"/>
        </w:rPr>
      </w:pPr>
      <w:r w:rsidRPr="0087336A">
        <w:rPr>
          <w:szCs w:val="24"/>
        </w:rPr>
        <w:t>Για τ</w:t>
      </w:r>
      <w:r>
        <w:rPr>
          <w:szCs w:val="24"/>
        </w:rPr>
        <w:t>η</w:t>
      </w:r>
      <w:r w:rsidRPr="0087336A">
        <w:rPr>
          <w:szCs w:val="24"/>
        </w:rPr>
        <w:t xml:space="preserve"> θέσ</w:t>
      </w:r>
      <w:r>
        <w:rPr>
          <w:szCs w:val="24"/>
        </w:rPr>
        <w:t>η</w:t>
      </w:r>
      <w:r w:rsidRPr="0087336A">
        <w:rPr>
          <w:szCs w:val="24"/>
        </w:rPr>
        <w:t xml:space="preserve"> με κωδικό </w:t>
      </w:r>
      <w:r w:rsidRPr="0087336A">
        <w:rPr>
          <w:b/>
          <w:bCs/>
          <w:szCs w:val="24"/>
        </w:rPr>
        <w:t>101</w:t>
      </w:r>
      <w:r w:rsidRPr="0087336A">
        <w:rPr>
          <w:bCs/>
          <w:szCs w:val="24"/>
        </w:rPr>
        <w:t>,</w:t>
      </w:r>
      <w:r w:rsidRPr="0087336A">
        <w:rPr>
          <w:szCs w:val="24"/>
        </w:rPr>
        <w:t xml:space="preserve"> </w:t>
      </w:r>
      <w:r w:rsidRPr="0087336A">
        <w:rPr>
          <w:b/>
          <w:szCs w:val="24"/>
        </w:rPr>
        <w:t>προτάσσονται</w:t>
      </w:r>
      <w:r w:rsidRPr="0087336A">
        <w:rPr>
          <w:szCs w:val="24"/>
        </w:rPr>
        <w:t xml:space="preserve"> των λοιπών υποψηφίων, ανεξάρτητα από το σύνολο των μονάδων που συγκεντρώνουν, οι </w:t>
      </w:r>
      <w:r w:rsidRPr="0087336A">
        <w:rPr>
          <w:b/>
          <w:szCs w:val="24"/>
        </w:rPr>
        <w:t>μόνιμοι κάτοικοι</w:t>
      </w:r>
      <w:r w:rsidRPr="0087336A">
        <w:rPr>
          <w:szCs w:val="24"/>
        </w:rPr>
        <w:t xml:space="preserve"> όλων των Δήμων του Νομού Δράμας. </w:t>
      </w:r>
    </w:p>
    <w:p w:rsidR="002B47E1" w:rsidRPr="0087336A" w:rsidRDefault="002B47E1" w:rsidP="00053346">
      <w:pPr>
        <w:spacing w:before="240"/>
        <w:rPr>
          <w:szCs w:val="24"/>
        </w:rPr>
      </w:pPr>
      <w:r w:rsidRPr="0087336A">
        <w:rPr>
          <w:b/>
          <w:szCs w:val="24"/>
          <w:u w:val="single"/>
        </w:rPr>
        <w:t>ΕΜΠΕΙΡΙΑ</w:t>
      </w:r>
    </w:p>
    <w:p w:rsidR="002B47E1" w:rsidRPr="0087336A" w:rsidRDefault="002B47E1" w:rsidP="00053346">
      <w:pPr>
        <w:tabs>
          <w:tab w:val="left" w:pos="426"/>
          <w:tab w:val="left" w:pos="567"/>
        </w:tabs>
        <w:spacing w:before="240"/>
        <w:ind w:right="-425"/>
        <w:jc w:val="both"/>
        <w:rPr>
          <w:b/>
          <w:szCs w:val="24"/>
        </w:rPr>
      </w:pPr>
      <w:r w:rsidRPr="0087336A">
        <w:rPr>
          <w:b/>
          <w:szCs w:val="24"/>
        </w:rPr>
        <w:t>ΒΑΘΜΟΛΟΓΟΥΜΕΝΗ ΕΜΠΕΙΡΙΑ ΥΠΟΨΗΦΙΩΝ ΚΑΤΗΓΟΡΙ</w:t>
      </w:r>
      <w:r>
        <w:rPr>
          <w:b/>
          <w:szCs w:val="24"/>
        </w:rPr>
        <w:t>ΑΣ</w:t>
      </w:r>
      <w:r w:rsidRPr="0087336A">
        <w:rPr>
          <w:b/>
          <w:szCs w:val="24"/>
        </w:rPr>
        <w:t xml:space="preserve"> ΠΕ</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7654"/>
      </w:tblGrid>
      <w:tr w:rsidR="002B47E1" w:rsidRPr="0087336A" w:rsidTr="00B64A09">
        <w:trPr>
          <w:trHeight w:val="641"/>
        </w:trPr>
        <w:tc>
          <w:tcPr>
            <w:tcW w:w="10490" w:type="dxa"/>
            <w:gridSpan w:val="2"/>
          </w:tcPr>
          <w:p w:rsidR="002B47E1" w:rsidRPr="0087336A" w:rsidRDefault="002B47E1" w:rsidP="007A593B">
            <w:pPr>
              <w:spacing w:before="60"/>
              <w:jc w:val="both"/>
              <w:rPr>
                <w:szCs w:val="24"/>
              </w:rPr>
            </w:pPr>
            <w:r w:rsidRPr="00032683">
              <w:rPr>
                <w:szCs w:val="24"/>
              </w:rPr>
              <w:t>Ως βαθμολογούμενη εμπειρία για το</w:t>
            </w:r>
            <w:r>
              <w:rPr>
                <w:szCs w:val="24"/>
              </w:rPr>
              <w:t>ν</w:t>
            </w:r>
            <w:r w:rsidRPr="00032683">
              <w:rPr>
                <w:szCs w:val="24"/>
              </w:rPr>
              <w:t xml:space="preserve"> παρακάτω κωδικ</w:t>
            </w:r>
            <w:r>
              <w:rPr>
                <w:szCs w:val="24"/>
              </w:rPr>
              <w:t>ό</w:t>
            </w:r>
            <w:r w:rsidRPr="00032683">
              <w:rPr>
                <w:szCs w:val="24"/>
              </w:rPr>
              <w:t xml:space="preserve"> θέσ</w:t>
            </w:r>
            <w:r>
              <w:rPr>
                <w:szCs w:val="24"/>
              </w:rPr>
              <w:t>ης</w:t>
            </w:r>
            <w:r w:rsidRPr="00032683">
              <w:rPr>
                <w:szCs w:val="24"/>
              </w:rPr>
              <w:t xml:space="preserve"> νοείται η απασχόληση με σχέση εργασίας ή σύμβαση έργου στο δημόσιο ή ιδιωτικό τομέα ή άσκηση επαγγέλματος σε καθήκοντα ή έργα </w:t>
            </w:r>
            <w:r w:rsidRPr="00032683">
              <w:rPr>
                <w:b/>
                <w:szCs w:val="24"/>
              </w:rPr>
              <w:t>συναφή με το αντικείμενο της προς πλήρωση θέσης</w:t>
            </w:r>
            <w:r w:rsidRPr="00032683">
              <w:rPr>
                <w:szCs w:val="24"/>
              </w:rPr>
              <w:t>.</w:t>
            </w:r>
            <w:r>
              <w:rPr>
                <w:szCs w:val="24"/>
              </w:rPr>
              <w:t xml:space="preserve"> </w:t>
            </w:r>
          </w:p>
        </w:tc>
      </w:tr>
      <w:tr w:rsidR="002B47E1" w:rsidRPr="0087336A" w:rsidTr="00B64A09">
        <w:trPr>
          <w:trHeight w:val="355"/>
        </w:trPr>
        <w:tc>
          <w:tcPr>
            <w:tcW w:w="2836" w:type="dxa"/>
            <w:shd w:val="clear" w:color="auto" w:fill="E5FFFF"/>
            <w:vAlign w:val="center"/>
          </w:tcPr>
          <w:p w:rsidR="002B47E1" w:rsidRPr="0087336A" w:rsidRDefault="002B47E1" w:rsidP="00B64A09">
            <w:pPr>
              <w:tabs>
                <w:tab w:val="left" w:pos="567"/>
              </w:tabs>
              <w:jc w:val="center"/>
              <w:rPr>
                <w:b/>
                <w:szCs w:val="24"/>
              </w:rPr>
            </w:pPr>
            <w:r w:rsidRPr="0087336A">
              <w:rPr>
                <w:b/>
                <w:szCs w:val="24"/>
              </w:rPr>
              <w:t>ΚΩΔΙΚΟΣ ΘΕΣΕΩΝ</w:t>
            </w:r>
          </w:p>
        </w:tc>
        <w:tc>
          <w:tcPr>
            <w:tcW w:w="7654" w:type="dxa"/>
            <w:shd w:val="clear" w:color="auto" w:fill="E5FFFF"/>
            <w:vAlign w:val="center"/>
          </w:tcPr>
          <w:p w:rsidR="002B47E1" w:rsidRPr="0087336A" w:rsidRDefault="002B47E1" w:rsidP="00B64A09">
            <w:pPr>
              <w:tabs>
                <w:tab w:val="left" w:pos="567"/>
              </w:tabs>
              <w:jc w:val="center"/>
              <w:rPr>
                <w:b/>
                <w:szCs w:val="24"/>
              </w:rPr>
            </w:pPr>
            <w:r w:rsidRPr="0087336A">
              <w:rPr>
                <w:b/>
                <w:szCs w:val="24"/>
              </w:rPr>
              <w:t xml:space="preserve"> ΕΜΠΕΙΡΙΑ ΚΑΙ ΤΡΟΠΟΣ ΑΠΟΔΕΙΞΗΣ</w:t>
            </w:r>
          </w:p>
        </w:tc>
      </w:tr>
      <w:tr w:rsidR="002B47E1" w:rsidRPr="0087336A" w:rsidTr="00B64A09">
        <w:trPr>
          <w:trHeight w:val="1199"/>
        </w:trPr>
        <w:tc>
          <w:tcPr>
            <w:tcW w:w="2836" w:type="dxa"/>
          </w:tcPr>
          <w:p w:rsidR="002B47E1" w:rsidRPr="0087336A" w:rsidRDefault="002B47E1" w:rsidP="00B64A09">
            <w:pPr>
              <w:tabs>
                <w:tab w:val="left" w:pos="1080"/>
              </w:tabs>
              <w:spacing w:before="120"/>
              <w:jc w:val="center"/>
              <w:rPr>
                <w:b/>
                <w:szCs w:val="24"/>
              </w:rPr>
            </w:pPr>
          </w:p>
          <w:p w:rsidR="002B47E1" w:rsidRPr="0087336A" w:rsidRDefault="002B47E1" w:rsidP="00B64A09">
            <w:pPr>
              <w:tabs>
                <w:tab w:val="left" w:pos="1080"/>
              </w:tabs>
              <w:spacing w:before="120"/>
              <w:jc w:val="center"/>
              <w:rPr>
                <w:i/>
                <w:spacing w:val="-2"/>
                <w:szCs w:val="24"/>
              </w:rPr>
            </w:pPr>
            <w:r w:rsidRPr="0087336A">
              <w:rPr>
                <w:b/>
                <w:szCs w:val="24"/>
              </w:rPr>
              <w:t>101</w:t>
            </w:r>
          </w:p>
        </w:tc>
        <w:tc>
          <w:tcPr>
            <w:tcW w:w="7654" w:type="dxa"/>
          </w:tcPr>
          <w:p w:rsidR="002B47E1" w:rsidRPr="0087336A" w:rsidRDefault="002B47E1" w:rsidP="00347978">
            <w:pPr>
              <w:tabs>
                <w:tab w:val="left" w:pos="567"/>
              </w:tabs>
              <w:spacing w:before="60"/>
              <w:jc w:val="both"/>
              <w:rPr>
                <w:szCs w:val="24"/>
              </w:rPr>
            </w:pPr>
            <w:r w:rsidRPr="0087336A">
              <w:rPr>
                <w:szCs w:val="24"/>
              </w:rPr>
              <w:t xml:space="preserve">Για την απόδειξη της εμπειρίας αυτής βλ. δικαιολογητικά </w:t>
            </w:r>
            <w:r w:rsidRPr="0087336A">
              <w:rPr>
                <w:b/>
                <w:szCs w:val="24"/>
              </w:rPr>
              <w:t xml:space="preserve">περίπτωση </w:t>
            </w:r>
            <w:r>
              <w:rPr>
                <w:b/>
                <w:szCs w:val="24"/>
              </w:rPr>
              <w:t>Β</w:t>
            </w:r>
            <w:r w:rsidRPr="0087336A">
              <w:rPr>
                <w:szCs w:val="24"/>
              </w:rPr>
              <w:t xml:space="preserve"> </w:t>
            </w:r>
            <w:r w:rsidRPr="0087336A">
              <w:rPr>
                <w:b/>
                <w:szCs w:val="24"/>
              </w:rPr>
              <w:t>ή Ειδικές περιπτώσεις απόδειξης εμπειρίας</w:t>
            </w:r>
            <w:r w:rsidRPr="0087336A">
              <w:rPr>
                <w:szCs w:val="24"/>
              </w:rPr>
              <w:t xml:space="preserve"> του Παραρτήματος ανακοινώσεων Συμβάσεων εργασίας Ορισμένου Χρόνου (ΣΟΧ) - ΚΕΦΑΛΑΙΟ </w:t>
            </w:r>
            <w:r w:rsidRPr="0087336A">
              <w:rPr>
                <w:bCs/>
                <w:szCs w:val="24"/>
                <w:lang w:val="en-US"/>
              </w:rPr>
              <w:t>I</w:t>
            </w:r>
            <w:r w:rsidRPr="0087336A">
              <w:rPr>
                <w:bCs/>
                <w:szCs w:val="24"/>
              </w:rPr>
              <w:t>Ι.</w:t>
            </w:r>
            <w:r w:rsidRPr="0087336A">
              <w:rPr>
                <w:szCs w:val="24"/>
              </w:rPr>
              <w:t>, στοιχείο 16. Πιστοποιητικά απόδειξης εμπειρίας.</w:t>
            </w:r>
          </w:p>
        </w:tc>
      </w:tr>
    </w:tbl>
    <w:p w:rsidR="002B47E1" w:rsidRPr="0087336A" w:rsidRDefault="002B47E1" w:rsidP="00053346">
      <w:pPr>
        <w:tabs>
          <w:tab w:val="left" w:pos="1080"/>
        </w:tabs>
        <w:spacing w:before="240"/>
        <w:jc w:val="both"/>
        <w:rPr>
          <w:b/>
          <w:szCs w:val="24"/>
        </w:rPr>
      </w:pPr>
      <w:r w:rsidRPr="0087336A">
        <w:rPr>
          <w:b/>
          <w:szCs w:val="24"/>
        </w:rPr>
        <w:t xml:space="preserve">Οι τρόποι υπολογισμού της εμπειρίας για όλες τις ειδικότητες περιγράφονται αναλυτικά στο «Παράρτημα ανακοινώσεων Συμβάσεων εργασίας Ορισμένου Χρόνου (ΣΟΧ)» (βλ. ΚΕΦΑΛΑΙΟ </w:t>
      </w:r>
      <w:r w:rsidRPr="0087336A">
        <w:rPr>
          <w:b/>
          <w:bCs/>
          <w:szCs w:val="24"/>
          <w:lang w:val="en-US"/>
        </w:rPr>
        <w:t>I</w:t>
      </w:r>
      <w:r w:rsidRPr="0087336A">
        <w:rPr>
          <w:b/>
          <w:bCs/>
          <w:szCs w:val="24"/>
        </w:rPr>
        <w:t>.</w:t>
      </w:r>
      <w:r w:rsidRPr="0087336A">
        <w:rPr>
          <w:b/>
          <w:szCs w:val="24"/>
        </w:rPr>
        <w:t xml:space="preserve">, ενότητα Ε., υποενότητα «ΤΡΟΠΟΙ ΥΠΟΛΟΓΙΣΜΟΥ ΕΜΠΕΙΡΙΑΣ»).  </w:t>
      </w:r>
    </w:p>
    <w:p w:rsidR="002B47E1" w:rsidRPr="0087336A" w:rsidRDefault="002B47E1" w:rsidP="00053346">
      <w:pPr>
        <w:tabs>
          <w:tab w:val="left" w:pos="0"/>
          <w:tab w:val="left" w:pos="567"/>
        </w:tabs>
        <w:rPr>
          <w:b/>
          <w:szCs w:val="24"/>
          <w:u w:val="single"/>
        </w:rPr>
      </w:pPr>
    </w:p>
    <w:p w:rsidR="002B47E1" w:rsidRPr="0087336A" w:rsidRDefault="002B47E1" w:rsidP="00053346">
      <w:pPr>
        <w:tabs>
          <w:tab w:val="left" w:pos="0"/>
          <w:tab w:val="left" w:pos="567"/>
        </w:tabs>
        <w:rPr>
          <w:b/>
          <w:szCs w:val="24"/>
          <w:u w:val="single"/>
        </w:rPr>
      </w:pPr>
      <w:r w:rsidRPr="0087336A">
        <w:rPr>
          <w:b/>
          <w:szCs w:val="24"/>
          <w:u w:val="single"/>
        </w:rPr>
        <w:t>ΑΠΑΡΑΙΤΗΤΑ ΔΙΚΑΙΟΛΟΓΗΤΙΚΑ</w:t>
      </w:r>
    </w:p>
    <w:p w:rsidR="002B47E1" w:rsidRPr="0087336A" w:rsidRDefault="002B47E1" w:rsidP="00053346">
      <w:pPr>
        <w:tabs>
          <w:tab w:val="left" w:pos="0"/>
          <w:tab w:val="left" w:pos="567"/>
        </w:tabs>
        <w:ind w:left="435"/>
        <w:jc w:val="both"/>
        <w:rPr>
          <w:b/>
          <w:szCs w:val="24"/>
        </w:rPr>
      </w:pPr>
    </w:p>
    <w:p w:rsidR="002B47E1" w:rsidRPr="0087336A" w:rsidRDefault="002B47E1" w:rsidP="00053346">
      <w:pPr>
        <w:tabs>
          <w:tab w:val="left" w:pos="0"/>
        </w:tabs>
        <w:jc w:val="both"/>
        <w:rPr>
          <w:szCs w:val="24"/>
        </w:rPr>
      </w:pPr>
      <w:r w:rsidRPr="0087336A">
        <w:rPr>
          <w:szCs w:val="24"/>
        </w:rPr>
        <w:t xml:space="preserve">Οι υποψήφιοι για την απόδειξη των ΑΠΑΙΤΟΥΜΕΝΩΝ ΠΡΟΣΟΝΤΩΝ (βλ. ΠΙΝΑΚΑ Β), των λοιπών ιδιοτήτων τους και της εμπειρίας τους οφείλουν να προσκομίσουν όλα τα  απαιτούμενα από την παρούσα ανακοίνωση και το </w:t>
      </w:r>
      <w:r w:rsidRPr="0087336A">
        <w:rPr>
          <w:b/>
          <w:szCs w:val="24"/>
        </w:rPr>
        <w:t>«Παράρτημα ανακοινώσεων Συμβάσεων εργασίας Ορισμένου Χρόνου (ΣΟΧ)»</w:t>
      </w:r>
      <w:r w:rsidRPr="0087336A">
        <w:rPr>
          <w:szCs w:val="24"/>
        </w:rPr>
        <w:t xml:space="preserve"> δικαιολογητικά, σύμφωνα με τα οριζόμενα στην ενότητα «ΠΡΟΣΚΟΜΙΣΗ ΤΙΤΛΩΝ, ΠΙΣΤΟΠΟΙΗΤΙΚΩΝ ΚΑΙ ΒΕΒΑΙΩΣΕΩΝ» του Κεφαλαίου ΙΙ του  ανωτέρω Παραρτήματος.</w:t>
      </w:r>
    </w:p>
    <w:p w:rsidR="002B47E1" w:rsidRPr="0087336A" w:rsidRDefault="002B47E1" w:rsidP="00053346">
      <w:pPr>
        <w:tabs>
          <w:tab w:val="left" w:pos="0"/>
        </w:tabs>
        <w:jc w:val="both"/>
        <w:rPr>
          <w:szCs w:val="24"/>
        </w:rPr>
      </w:pPr>
    </w:p>
    <w:p w:rsidR="002B47E1" w:rsidRPr="0087336A" w:rsidRDefault="002B47E1" w:rsidP="00053346">
      <w:pPr>
        <w:pBdr>
          <w:top w:val="single" w:sz="4" w:space="1" w:color="auto"/>
          <w:left w:val="single" w:sz="4" w:space="4" w:color="auto"/>
          <w:bottom w:val="single" w:sz="4" w:space="1" w:color="auto"/>
          <w:right w:val="single" w:sz="4" w:space="4" w:color="auto"/>
        </w:pBdr>
        <w:spacing w:before="120"/>
        <w:jc w:val="both"/>
        <w:rPr>
          <w:b/>
          <w:szCs w:val="24"/>
        </w:rPr>
      </w:pPr>
      <w:r w:rsidRPr="0087336A">
        <w:rPr>
          <w:b/>
          <w:szCs w:val="24"/>
        </w:rPr>
        <w:t>Κατά τα λοιπά ισχύουν τα οριζόμενα στο «Παράρτημα ανακοινώσεων Συμβάσεων εργασίας Ορισμένου Χρόνου (ΣΟΧ)».</w:t>
      </w:r>
    </w:p>
    <w:p w:rsidR="002B47E1" w:rsidRPr="0087336A" w:rsidRDefault="002B47E1" w:rsidP="00053346">
      <w:pPr>
        <w:pBdr>
          <w:top w:val="single" w:sz="4" w:space="1" w:color="auto"/>
          <w:left w:val="single" w:sz="4" w:space="4" w:color="auto"/>
          <w:bottom w:val="single" w:sz="4" w:space="1" w:color="auto"/>
          <w:right w:val="single" w:sz="4" w:space="4" w:color="auto"/>
        </w:pBdr>
        <w:spacing w:before="120"/>
        <w:jc w:val="both"/>
        <w:rPr>
          <w:b/>
          <w:szCs w:val="24"/>
        </w:rPr>
      </w:pPr>
      <w:r>
        <w:rPr>
          <w:b/>
          <w:szCs w:val="24"/>
        </w:rPr>
        <w:t>ΠΡΟΣΟΧΗ</w:t>
      </w:r>
      <w:r w:rsidRPr="0087336A">
        <w:rPr>
          <w:b/>
          <w:szCs w:val="24"/>
        </w:rPr>
        <w:t>:</w:t>
      </w:r>
      <w:r w:rsidRPr="0087336A">
        <w:rPr>
          <w:szCs w:val="24"/>
        </w:rPr>
        <w:t xml:space="preserve"> Μετά την τελευταία αναμόρφωση του Παραρτήματος ΣΟΧ επισημαίνεται τροποποίηση σχετικά με τον </w:t>
      </w:r>
      <w:r w:rsidRPr="0087336A">
        <w:rPr>
          <w:b/>
          <w:szCs w:val="24"/>
        </w:rPr>
        <w:t>ΤΡΟΠΟ ΑΠΟΔΕΙΞΗΣ ΤΟΥ ΚΡΙΤΗΡΙΟΥ ΤΗΣ ΠΟΛΥΤΕΚΝΙΚΗΣ ΙΔΙΟΤΗΤΑΣ.</w:t>
      </w:r>
      <w:r w:rsidRPr="0087336A">
        <w:rPr>
          <w:szCs w:val="24"/>
        </w:rPr>
        <w:t xml:space="preserve"> </w:t>
      </w:r>
    </w:p>
    <w:p w:rsidR="002B47E1" w:rsidRPr="0087336A" w:rsidRDefault="002B47E1" w:rsidP="00053346">
      <w:pPr>
        <w:tabs>
          <w:tab w:val="left" w:pos="0"/>
        </w:tabs>
        <w:jc w:val="both"/>
        <w:rPr>
          <w:szCs w:val="24"/>
        </w:rPr>
      </w:pPr>
    </w:p>
    <w:p w:rsidR="002B47E1" w:rsidRPr="0087336A" w:rsidRDefault="002B47E1" w:rsidP="00053346">
      <w:pPr>
        <w:pStyle w:val="BodyTextIndent"/>
        <w:keepNext/>
        <w:tabs>
          <w:tab w:val="left" w:pos="567"/>
        </w:tabs>
        <w:ind w:left="0"/>
        <w:rPr>
          <w:b/>
          <w:sz w:val="24"/>
          <w:szCs w:val="24"/>
          <w:u w:val="single"/>
        </w:rPr>
      </w:pPr>
      <w:r w:rsidRPr="0087336A">
        <w:rPr>
          <w:b/>
          <w:sz w:val="24"/>
          <w:szCs w:val="24"/>
          <w:u w:val="single"/>
        </w:rPr>
        <w:t xml:space="preserve">ΚΕΦΑΛΑΙΟ ΠΡΩΤΟ: Δημοσίευση της ανακοίνωσης </w:t>
      </w:r>
    </w:p>
    <w:p w:rsidR="002B47E1" w:rsidRPr="0087336A" w:rsidRDefault="002B47E1" w:rsidP="00053346">
      <w:pPr>
        <w:pStyle w:val="BodyTextIndent"/>
        <w:tabs>
          <w:tab w:val="left" w:pos="567"/>
        </w:tabs>
        <w:spacing w:before="120"/>
        <w:ind w:left="0"/>
        <w:jc w:val="both"/>
        <w:rPr>
          <w:sz w:val="24"/>
          <w:szCs w:val="24"/>
        </w:rPr>
      </w:pPr>
      <w:r w:rsidRPr="0087336A">
        <w:rPr>
          <w:b/>
          <w:sz w:val="24"/>
          <w:szCs w:val="24"/>
        </w:rPr>
        <w:t>Περίληψη</w:t>
      </w:r>
      <w:r w:rsidRPr="0087336A">
        <w:rPr>
          <w:sz w:val="24"/>
          <w:szCs w:val="24"/>
        </w:rPr>
        <w:t xml:space="preserve"> της παρούσας ανακοίνωσης, η οποία πρέπει να περιέχει υποχρεωτικά τα όρια ηλικίας και όλα τα στοιχεία του άρθρου 21 παρ. 8 του Ν. 2190/1994 (όπως ισχύει), να δημοσιευθεί σε δύο (2) ημερήσιες ή εβδομαδιαίες τοπικές εφημερίδες του νομού, εφόσον εκδίδονται. Σε περίπτωση που εκδίδεται μία εφημερίδα (ημερήσια ή εβδομαδιαία) η δημοσίευση θα γίνει στην εφημερίδα αυτή δύο (2) φορές.</w:t>
      </w:r>
    </w:p>
    <w:p w:rsidR="002B47E1" w:rsidRPr="0087336A" w:rsidRDefault="002B47E1" w:rsidP="00053346">
      <w:pPr>
        <w:pStyle w:val="BodyTextIndent"/>
        <w:tabs>
          <w:tab w:val="left" w:pos="567"/>
        </w:tabs>
        <w:spacing w:before="120"/>
        <w:ind w:left="0"/>
        <w:jc w:val="both"/>
        <w:rPr>
          <w:bCs/>
          <w:sz w:val="24"/>
          <w:szCs w:val="24"/>
        </w:rPr>
      </w:pPr>
      <w:r w:rsidRPr="0087336A">
        <w:rPr>
          <w:b/>
          <w:sz w:val="24"/>
          <w:szCs w:val="24"/>
        </w:rPr>
        <w:t xml:space="preserve">Ανάρτηση </w:t>
      </w:r>
      <w:r w:rsidRPr="0087336A">
        <w:rPr>
          <w:sz w:val="24"/>
          <w:szCs w:val="24"/>
        </w:rPr>
        <w:t>ολόκληρης της ανακοίνωσης [</w:t>
      </w:r>
      <w:r w:rsidRPr="0087336A">
        <w:rPr>
          <w:b/>
          <w:sz w:val="24"/>
          <w:szCs w:val="24"/>
        </w:rPr>
        <w:t>μαζί</w:t>
      </w:r>
      <w:r w:rsidRPr="0087336A">
        <w:rPr>
          <w:sz w:val="24"/>
          <w:szCs w:val="24"/>
        </w:rPr>
        <w:t xml:space="preserve"> με το «Παράρτημα ανακοινώσεων Συμβάσεων εργασίας Ορισμένου Χρόνου (ΣΟΧ)» με σήμανση έκδοσης </w:t>
      </w:r>
      <w:r w:rsidRPr="0087336A">
        <w:rPr>
          <w:b/>
          <w:sz w:val="24"/>
          <w:szCs w:val="24"/>
        </w:rPr>
        <w:t>«23-01-2015», να</w:t>
      </w:r>
      <w:r w:rsidRPr="0087336A">
        <w:rPr>
          <w:sz w:val="24"/>
          <w:szCs w:val="24"/>
        </w:rPr>
        <w:t xml:space="preserve"> γίνει στο χώρο των ανακοινώσεων του δημοτικού καταστήματος του δήμου στον οποίο εδρεύει η υπηρεσία. Θα συνταχθεί και </w:t>
      </w:r>
      <w:r w:rsidRPr="0087336A">
        <w:rPr>
          <w:b/>
          <w:bCs/>
          <w:sz w:val="24"/>
          <w:szCs w:val="24"/>
        </w:rPr>
        <w:t>σχετικό πρακτικό ανάρτησης</w:t>
      </w:r>
      <w:r w:rsidRPr="0087336A">
        <w:rPr>
          <w:sz w:val="24"/>
          <w:szCs w:val="24"/>
        </w:rPr>
        <w:t xml:space="preserve"> </w:t>
      </w:r>
      <w:r w:rsidRPr="0087336A">
        <w:rPr>
          <w:b/>
          <w:sz w:val="24"/>
          <w:szCs w:val="24"/>
        </w:rPr>
        <w:t>στο φορέα</w:t>
      </w:r>
      <w:r w:rsidRPr="0087336A">
        <w:rPr>
          <w:sz w:val="24"/>
          <w:szCs w:val="24"/>
        </w:rPr>
        <w:t xml:space="preserve"> (σύμφωνα με το άρθρο 21 παρ. 9 του Ν. 2190/1994 όπως ισχύει), το οποίο θα αποσταλεί </w:t>
      </w:r>
      <w:r w:rsidRPr="0087336A">
        <w:rPr>
          <w:b/>
          <w:sz w:val="24"/>
          <w:szCs w:val="24"/>
          <w:u w:val="single"/>
        </w:rPr>
        <w:t>αυθημερόν</w:t>
      </w:r>
      <w:r w:rsidRPr="0087336A">
        <w:rPr>
          <w:sz w:val="24"/>
          <w:szCs w:val="24"/>
        </w:rPr>
        <w:t xml:space="preserve"> στο ΑΣΕΠ </w:t>
      </w:r>
      <w:r w:rsidRPr="0087336A">
        <w:rPr>
          <w:bCs/>
          <w:sz w:val="24"/>
          <w:szCs w:val="24"/>
        </w:rPr>
        <w:t xml:space="preserve">στο </w:t>
      </w:r>
      <w:r w:rsidRPr="0087336A">
        <w:rPr>
          <w:bCs/>
          <w:sz w:val="24"/>
          <w:szCs w:val="24"/>
          <w:lang w:val="en-US"/>
        </w:rPr>
        <w:t>fax</w:t>
      </w:r>
      <w:r w:rsidRPr="0087336A">
        <w:rPr>
          <w:bCs/>
          <w:sz w:val="24"/>
          <w:szCs w:val="24"/>
        </w:rPr>
        <w:t xml:space="preserve">: </w:t>
      </w:r>
      <w:r w:rsidRPr="0087336A">
        <w:rPr>
          <w:b/>
          <w:bCs/>
          <w:sz w:val="24"/>
          <w:szCs w:val="24"/>
        </w:rPr>
        <w:t xml:space="preserve">210 6467728 </w:t>
      </w:r>
      <w:r w:rsidRPr="0087336A">
        <w:rPr>
          <w:bCs/>
          <w:sz w:val="24"/>
          <w:szCs w:val="24"/>
        </w:rPr>
        <w:t>ή</w:t>
      </w:r>
      <w:r w:rsidRPr="0087336A">
        <w:rPr>
          <w:b/>
          <w:bCs/>
          <w:sz w:val="24"/>
          <w:szCs w:val="24"/>
        </w:rPr>
        <w:t xml:space="preserve"> 213 1319188</w:t>
      </w:r>
      <w:r w:rsidRPr="0087336A">
        <w:rPr>
          <w:bCs/>
          <w:sz w:val="24"/>
          <w:szCs w:val="24"/>
        </w:rPr>
        <w:t>.</w:t>
      </w:r>
    </w:p>
    <w:p w:rsidR="002B47E1" w:rsidRPr="0087336A" w:rsidRDefault="002B47E1" w:rsidP="00053346">
      <w:pPr>
        <w:pStyle w:val="Heading1"/>
        <w:tabs>
          <w:tab w:val="clear" w:pos="0"/>
          <w:tab w:val="left" w:pos="567"/>
        </w:tabs>
        <w:rPr>
          <w:sz w:val="24"/>
          <w:szCs w:val="24"/>
        </w:rPr>
      </w:pPr>
    </w:p>
    <w:p w:rsidR="002B47E1" w:rsidRPr="0087336A" w:rsidRDefault="002B47E1" w:rsidP="00053346">
      <w:pPr>
        <w:pStyle w:val="Heading1"/>
        <w:tabs>
          <w:tab w:val="clear" w:pos="0"/>
          <w:tab w:val="left" w:pos="567"/>
        </w:tabs>
        <w:rPr>
          <w:sz w:val="24"/>
          <w:szCs w:val="24"/>
        </w:rPr>
      </w:pPr>
      <w:r w:rsidRPr="0087336A">
        <w:rPr>
          <w:sz w:val="24"/>
          <w:szCs w:val="24"/>
        </w:rPr>
        <w:t>ΚΕΦΑΛΑΙΟ ΔΕΥΤΕΡΟ: Υποβολή αιτήσεων συμμετοχής</w:t>
      </w:r>
    </w:p>
    <w:p w:rsidR="002B47E1" w:rsidRPr="0087336A" w:rsidRDefault="002B47E1" w:rsidP="00053346">
      <w:pPr>
        <w:pStyle w:val="BodyTextIndent"/>
        <w:spacing w:before="120"/>
        <w:ind w:left="0"/>
        <w:jc w:val="both"/>
        <w:rPr>
          <w:sz w:val="24"/>
          <w:szCs w:val="24"/>
        </w:rPr>
      </w:pPr>
      <w:r w:rsidRPr="0087336A">
        <w:rPr>
          <w:sz w:val="24"/>
          <w:szCs w:val="24"/>
        </w:rPr>
        <w:t xml:space="preserve">Οι ενδιαφερόμενοι καλούνται να συμπληρώσουν την αίτηση με κωδικό </w:t>
      </w:r>
      <w:r w:rsidRPr="0087336A">
        <w:rPr>
          <w:b/>
          <w:bCs/>
          <w:smallCaps/>
          <w:sz w:val="24"/>
          <w:szCs w:val="24"/>
        </w:rPr>
        <w:t>εντυπο ασεπ</w:t>
      </w:r>
      <w:r w:rsidRPr="0087336A">
        <w:rPr>
          <w:b/>
          <w:bCs/>
          <w:sz w:val="24"/>
          <w:szCs w:val="24"/>
        </w:rPr>
        <w:t xml:space="preserve"> ΣΟΧ.3</w:t>
      </w:r>
      <w:r w:rsidRPr="0087336A">
        <w:rPr>
          <w:sz w:val="24"/>
          <w:szCs w:val="24"/>
        </w:rPr>
        <w:t xml:space="preserve"> και να την υποβάλουν, είτε </w:t>
      </w:r>
      <w:r w:rsidRPr="0087336A">
        <w:rPr>
          <w:b/>
          <w:sz w:val="24"/>
          <w:szCs w:val="24"/>
        </w:rPr>
        <w:t>αυτοπροσώπως</w:t>
      </w:r>
      <w:r w:rsidRPr="0087336A">
        <w:rPr>
          <w:sz w:val="24"/>
          <w:szCs w:val="24"/>
        </w:rPr>
        <w:t xml:space="preserve">, είτε με άλλο εξουσιοδοτημένο από αυτούς πρόσωπο, εφόσον η εξουσιοδότηση φέρει την υπογραφή τους θεωρημένη από δημόσια αρχή, είτε </w:t>
      </w:r>
      <w:r w:rsidRPr="0087336A">
        <w:rPr>
          <w:b/>
          <w:sz w:val="24"/>
          <w:szCs w:val="24"/>
        </w:rPr>
        <w:t>ταχυδρομικά</w:t>
      </w:r>
      <w:r w:rsidRPr="0087336A">
        <w:rPr>
          <w:sz w:val="24"/>
          <w:szCs w:val="24"/>
        </w:rPr>
        <w:t xml:space="preserve"> </w:t>
      </w:r>
      <w:r w:rsidRPr="0087336A">
        <w:rPr>
          <w:b/>
          <w:sz w:val="24"/>
          <w:szCs w:val="24"/>
        </w:rPr>
        <w:t>με συστημένη επιστολή</w:t>
      </w:r>
      <w:r w:rsidRPr="0087336A">
        <w:rPr>
          <w:sz w:val="24"/>
          <w:szCs w:val="24"/>
        </w:rPr>
        <w:t>, στα γραφεία της υπηρεσίας μας στην ακόλουθη διεύθυνση: Παρανέστι Τ.Κ.66035, απευθύνοντάς την στον Δήμο Παρανεστίου υπόψιν κας Μελενικιώτου Δέσποινας  (τηλ. επικοινωνίας: 2524350110). 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2B47E1" w:rsidRPr="0087336A" w:rsidRDefault="002B47E1" w:rsidP="00053346">
      <w:pPr>
        <w:pStyle w:val="BodyTextIndent"/>
        <w:spacing w:before="120"/>
        <w:ind w:left="0"/>
        <w:jc w:val="both"/>
        <w:rPr>
          <w:sz w:val="24"/>
          <w:szCs w:val="24"/>
        </w:rPr>
      </w:pPr>
      <w:r w:rsidRPr="0087336A">
        <w:rPr>
          <w:b/>
          <w:sz w:val="24"/>
          <w:szCs w:val="24"/>
        </w:rPr>
        <w:t>Η προθεσμία υποβολής των αιτήσεων είναι</w:t>
      </w:r>
      <w:r w:rsidRPr="0087336A">
        <w:rPr>
          <w:b/>
          <w:bCs/>
          <w:sz w:val="24"/>
          <w:szCs w:val="24"/>
        </w:rPr>
        <w:t xml:space="preserve"> δέκα (10) ημέρες </w:t>
      </w:r>
      <w:r w:rsidRPr="0087336A">
        <w:rPr>
          <w:bCs/>
          <w:sz w:val="24"/>
          <w:szCs w:val="24"/>
        </w:rPr>
        <w:t>(υπολογιζόμενες ημερολογιακά)</w:t>
      </w:r>
      <w:r w:rsidRPr="0087336A">
        <w:rPr>
          <w:b/>
          <w:bCs/>
          <w:sz w:val="24"/>
          <w:szCs w:val="24"/>
        </w:rPr>
        <w:t xml:space="preserve"> </w:t>
      </w:r>
      <w:r w:rsidRPr="0087336A">
        <w:rPr>
          <w:bCs/>
          <w:sz w:val="24"/>
          <w:szCs w:val="24"/>
        </w:rPr>
        <w:t>και</w:t>
      </w:r>
      <w:r w:rsidRPr="0087336A">
        <w:rPr>
          <w:sz w:val="24"/>
          <w:szCs w:val="24"/>
        </w:rPr>
        <w:t xml:space="preserve"> αρχίζει από την επόμενη ημέρα της τελευταίας δημοσίευσης της παρούσας σε τοπικές εφημερίδες ή της ανάρτησής της στο κατάστημα της υπηρεσίας μας και στο χώρο ανακοινώσεων του δημοτικού καταστήματος, εφόσον η ανάρτηση είναι τυχόν μεταγενέστερη της δημοσίευσης στις εφημερίδες. Η ανωτέρω προθεσμία λήγει με την παρέλευση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rsidR="002B47E1" w:rsidRPr="0087336A" w:rsidRDefault="002B47E1" w:rsidP="00053346">
      <w:pPr>
        <w:pStyle w:val="BodyTextIndent"/>
        <w:spacing w:before="120"/>
        <w:ind w:left="0"/>
        <w:jc w:val="both"/>
        <w:rPr>
          <w:sz w:val="24"/>
          <w:szCs w:val="24"/>
        </w:rPr>
      </w:pPr>
      <w:r w:rsidRPr="0087336A">
        <w:rPr>
          <w:sz w:val="24"/>
          <w:szCs w:val="24"/>
        </w:rPr>
        <w:t xml:space="preserve">Οι υποψήφιοι </w:t>
      </w:r>
      <w:r w:rsidRPr="0087336A">
        <w:rPr>
          <w:b/>
          <w:bCs/>
          <w:sz w:val="24"/>
          <w:szCs w:val="24"/>
        </w:rPr>
        <w:t>μπορούν να αναζητήσουν τα έντυπα</w:t>
      </w:r>
      <w:r w:rsidRPr="0087336A">
        <w:rPr>
          <w:sz w:val="24"/>
          <w:szCs w:val="24"/>
        </w:rPr>
        <w:t xml:space="preserve"> των αιτήσεων: </w:t>
      </w:r>
      <w:r w:rsidRPr="0087336A">
        <w:rPr>
          <w:b/>
          <w:bCs/>
          <w:sz w:val="24"/>
          <w:szCs w:val="24"/>
        </w:rPr>
        <w:t>α)</w:t>
      </w:r>
      <w:r w:rsidRPr="0087336A">
        <w:rPr>
          <w:sz w:val="24"/>
          <w:szCs w:val="24"/>
        </w:rPr>
        <w:t xml:space="preserve"> στην υπηρεσία μας στην ανωτέρω διεύθυνση· </w:t>
      </w:r>
      <w:r w:rsidRPr="0087336A">
        <w:rPr>
          <w:b/>
          <w:bCs/>
          <w:sz w:val="24"/>
          <w:szCs w:val="24"/>
        </w:rPr>
        <w:t>β)</w:t>
      </w:r>
      <w:r w:rsidRPr="0087336A">
        <w:rPr>
          <w:sz w:val="24"/>
          <w:szCs w:val="24"/>
        </w:rPr>
        <w:t xml:space="preserve"> στο δικτυακό τόπο του ΑΣΕΠ (</w:t>
      </w:r>
      <w:r w:rsidRPr="0087336A">
        <w:rPr>
          <w:sz w:val="24"/>
          <w:szCs w:val="24"/>
          <w:lang w:val="en-US"/>
        </w:rPr>
        <w:t>www</w:t>
      </w:r>
      <w:r w:rsidRPr="0087336A">
        <w:rPr>
          <w:sz w:val="24"/>
          <w:szCs w:val="24"/>
        </w:rPr>
        <w:t>.</w:t>
      </w:r>
      <w:r w:rsidRPr="0087336A">
        <w:rPr>
          <w:sz w:val="24"/>
          <w:szCs w:val="24"/>
          <w:lang w:val="en-US"/>
        </w:rPr>
        <w:t>asep</w:t>
      </w:r>
      <w:r w:rsidRPr="0087336A">
        <w:rPr>
          <w:sz w:val="24"/>
          <w:szCs w:val="24"/>
        </w:rPr>
        <w:t>.</w:t>
      </w:r>
      <w:r w:rsidRPr="0087336A">
        <w:rPr>
          <w:sz w:val="24"/>
          <w:szCs w:val="24"/>
          <w:lang w:val="en-US"/>
        </w:rPr>
        <w:t>gr</w:t>
      </w:r>
      <w:r w:rsidRPr="0087336A">
        <w:rPr>
          <w:sz w:val="24"/>
          <w:szCs w:val="24"/>
        </w:rPr>
        <w:t xml:space="preserve">) και συγκεκριμένα ακολουθώντας από την κεντρική σελίδα τη διαδρομή: </w:t>
      </w:r>
      <w:r w:rsidRPr="0087336A">
        <w:rPr>
          <w:b/>
          <w:bCs/>
          <w:sz w:val="24"/>
          <w:szCs w:val="24"/>
        </w:rPr>
        <w:t xml:space="preserve">Έντυπα αιτήσεων </w:t>
      </w:r>
      <w:r w:rsidRPr="0087336A">
        <w:rPr>
          <w:b/>
          <w:bCs/>
          <w:sz w:val="24"/>
          <w:szCs w:val="24"/>
        </w:rPr>
        <w:sym w:font="Wingdings" w:char="F0E0"/>
      </w:r>
      <w:r w:rsidRPr="0087336A">
        <w:rPr>
          <w:b/>
          <w:bCs/>
          <w:sz w:val="24"/>
          <w:szCs w:val="24"/>
        </w:rPr>
        <w:t xml:space="preserve"> Διαγωνισμών Φορέων </w:t>
      </w:r>
      <w:r w:rsidRPr="0087336A">
        <w:rPr>
          <w:b/>
          <w:bCs/>
          <w:sz w:val="24"/>
          <w:szCs w:val="24"/>
        </w:rPr>
        <w:sym w:font="Wingdings" w:char="F0E0"/>
      </w:r>
      <w:r w:rsidRPr="0087336A">
        <w:rPr>
          <w:b/>
          <w:bCs/>
          <w:sz w:val="24"/>
          <w:szCs w:val="24"/>
        </w:rPr>
        <w:t xml:space="preserve"> Εποχικού (ΣΟΧ)</w:t>
      </w:r>
      <w:r w:rsidRPr="0087336A">
        <w:rPr>
          <w:sz w:val="24"/>
          <w:szCs w:val="24"/>
        </w:rPr>
        <w:t xml:space="preserve">· </w:t>
      </w:r>
      <w:r w:rsidRPr="0087336A">
        <w:rPr>
          <w:b/>
          <w:bCs/>
          <w:sz w:val="24"/>
          <w:szCs w:val="24"/>
        </w:rPr>
        <w:t>γ)</w:t>
      </w:r>
      <w:r w:rsidRPr="0087336A">
        <w:rPr>
          <w:sz w:val="24"/>
          <w:szCs w:val="24"/>
        </w:rPr>
        <w:t xml:space="preserve"> στα κατά τόπους Κέντρα Εξυπηρέτησης Πολιτών (ΚΕΠ) αλλά και στην ηλεκτρονική τους διεύθυνση (</w:t>
      </w:r>
      <w:r w:rsidRPr="0087336A">
        <w:rPr>
          <w:sz w:val="24"/>
          <w:szCs w:val="24"/>
          <w:lang w:val="en-US"/>
        </w:rPr>
        <w:t>www</w:t>
      </w:r>
      <w:r w:rsidRPr="0087336A">
        <w:rPr>
          <w:sz w:val="24"/>
          <w:szCs w:val="24"/>
        </w:rPr>
        <w:t>.</w:t>
      </w:r>
      <w:r w:rsidRPr="0087336A">
        <w:rPr>
          <w:sz w:val="24"/>
          <w:szCs w:val="24"/>
          <w:lang w:val="en-US"/>
        </w:rPr>
        <w:t>kep</w:t>
      </w:r>
      <w:r w:rsidRPr="0087336A">
        <w:rPr>
          <w:sz w:val="24"/>
          <w:szCs w:val="24"/>
        </w:rPr>
        <w:t>.</w:t>
      </w:r>
      <w:r w:rsidRPr="0087336A">
        <w:rPr>
          <w:sz w:val="24"/>
          <w:szCs w:val="24"/>
          <w:lang w:val="en-US"/>
        </w:rPr>
        <w:t>gov</w:t>
      </w:r>
      <w:r w:rsidRPr="0087336A">
        <w:rPr>
          <w:sz w:val="24"/>
          <w:szCs w:val="24"/>
        </w:rPr>
        <w:t>.</w:t>
      </w:r>
      <w:r w:rsidRPr="0087336A">
        <w:rPr>
          <w:sz w:val="24"/>
          <w:szCs w:val="24"/>
          <w:lang w:val="en-US"/>
        </w:rPr>
        <w:t>gr</w:t>
      </w:r>
      <w:r w:rsidRPr="0087336A">
        <w:rPr>
          <w:sz w:val="24"/>
          <w:szCs w:val="24"/>
        </w:rPr>
        <w:t xml:space="preserve">), απ' όπου μέσω της διαδρομής: </w:t>
      </w:r>
      <w:r w:rsidRPr="0087336A">
        <w:rPr>
          <w:b/>
          <w:bCs/>
          <w:sz w:val="24"/>
          <w:szCs w:val="24"/>
        </w:rPr>
        <w:t xml:space="preserve">Σύνδεσμοι </w:t>
      </w:r>
      <w:r w:rsidRPr="0087336A">
        <w:rPr>
          <w:b/>
          <w:bCs/>
          <w:sz w:val="24"/>
          <w:szCs w:val="24"/>
        </w:rPr>
        <w:sym w:font="Wingdings" w:char="F0E0"/>
      </w:r>
      <w:r w:rsidRPr="0087336A">
        <w:rPr>
          <w:b/>
          <w:bCs/>
          <w:sz w:val="24"/>
          <w:szCs w:val="24"/>
        </w:rPr>
        <w:t xml:space="preserve"> Ανεξάρτητες και άλλες αρχές </w:t>
      </w:r>
      <w:r w:rsidRPr="0087336A">
        <w:rPr>
          <w:b/>
          <w:bCs/>
          <w:sz w:val="24"/>
          <w:szCs w:val="24"/>
        </w:rPr>
        <w:sym w:font="Wingdings" w:char="F0E0"/>
      </w:r>
      <w:r w:rsidRPr="0087336A">
        <w:rPr>
          <w:b/>
          <w:bCs/>
          <w:sz w:val="24"/>
          <w:szCs w:val="24"/>
        </w:rPr>
        <w:t xml:space="preserve"> ΑΣΕΠ</w:t>
      </w:r>
      <w:r w:rsidRPr="0087336A">
        <w:rPr>
          <w:sz w:val="24"/>
          <w:szCs w:val="24"/>
        </w:rPr>
        <w:t xml:space="preserve"> θα οδηγηθούν στην κεντρική σελίδα του δικτυακού τόπου του ΑΣΕΠ και από εκεί θα έχουν πρόσβαση στα έντυπα μέσω της διαδρομής: </w:t>
      </w:r>
      <w:r w:rsidRPr="0087336A">
        <w:rPr>
          <w:b/>
          <w:bCs/>
          <w:sz w:val="24"/>
          <w:szCs w:val="24"/>
        </w:rPr>
        <w:t xml:space="preserve">Έντυπα αιτήσεων </w:t>
      </w:r>
      <w:r w:rsidRPr="0087336A">
        <w:rPr>
          <w:b/>
          <w:bCs/>
          <w:sz w:val="24"/>
          <w:szCs w:val="24"/>
        </w:rPr>
        <w:sym w:font="Wingdings" w:char="F0E0"/>
      </w:r>
      <w:r w:rsidRPr="0087336A">
        <w:rPr>
          <w:b/>
          <w:bCs/>
          <w:sz w:val="24"/>
          <w:szCs w:val="24"/>
        </w:rPr>
        <w:t xml:space="preserve"> Διαγωνισμών Φορέων </w:t>
      </w:r>
      <w:r w:rsidRPr="0087336A">
        <w:rPr>
          <w:b/>
          <w:bCs/>
          <w:sz w:val="24"/>
          <w:szCs w:val="24"/>
        </w:rPr>
        <w:sym w:font="Wingdings" w:char="F0E0"/>
      </w:r>
      <w:r w:rsidRPr="0087336A">
        <w:rPr>
          <w:b/>
          <w:bCs/>
          <w:sz w:val="24"/>
          <w:szCs w:val="24"/>
        </w:rPr>
        <w:t xml:space="preserve"> Εποχικού (ΣΟΧ)</w:t>
      </w:r>
      <w:r w:rsidRPr="0087336A">
        <w:rPr>
          <w:sz w:val="24"/>
          <w:szCs w:val="24"/>
        </w:rPr>
        <w:t>.</w:t>
      </w:r>
    </w:p>
    <w:p w:rsidR="002B47E1" w:rsidRPr="0087336A" w:rsidRDefault="002B47E1" w:rsidP="00053346">
      <w:pPr>
        <w:pStyle w:val="BodyTextIndent"/>
        <w:ind w:left="0"/>
        <w:jc w:val="both"/>
        <w:rPr>
          <w:sz w:val="24"/>
          <w:szCs w:val="24"/>
        </w:rPr>
      </w:pPr>
    </w:p>
    <w:p w:rsidR="002B47E1" w:rsidRDefault="002B47E1" w:rsidP="00053346">
      <w:pPr>
        <w:pStyle w:val="BodyTextIndent"/>
        <w:ind w:left="0"/>
        <w:jc w:val="both"/>
        <w:rPr>
          <w:b/>
          <w:sz w:val="24"/>
          <w:szCs w:val="24"/>
          <w:u w:val="single"/>
        </w:rPr>
      </w:pPr>
      <w:r w:rsidRPr="0087336A">
        <w:rPr>
          <w:b/>
          <w:sz w:val="24"/>
          <w:szCs w:val="24"/>
          <w:u w:val="single"/>
        </w:rPr>
        <w:t>ΚΕΦΑΛΑΙΟ ΤΡΙΤΟ:  Κατάταξη υποψηφίων</w:t>
      </w:r>
    </w:p>
    <w:p w:rsidR="002B47E1" w:rsidRPr="00032683" w:rsidRDefault="002B47E1" w:rsidP="00763EFB">
      <w:pPr>
        <w:pStyle w:val="a"/>
        <w:spacing w:before="60" w:line="240" w:lineRule="auto"/>
        <w:rPr>
          <w:rFonts w:ascii="Times New Roman" w:hAnsi="Times New Roman" w:cs="Times New Roman"/>
          <w:sz w:val="24"/>
          <w:szCs w:val="24"/>
        </w:rPr>
      </w:pPr>
      <w:r w:rsidRPr="00032683">
        <w:rPr>
          <w:rFonts w:ascii="Times New Roman" w:hAnsi="Times New Roman" w:cs="Times New Roman"/>
          <w:sz w:val="24"/>
          <w:szCs w:val="24"/>
        </w:rPr>
        <w:t xml:space="preserve">Αφού η υπηρεσία μας επεξεργαστεί τις αιτήσεις των υποψηφίων, τους κατατάσσει βάσει των κριτηρίων του νόμου (όπως αναλυτικά αναφέρονται στο Παράρτημα της ανακοίνωσης). Η </w:t>
      </w:r>
      <w:r w:rsidRPr="00032683">
        <w:rPr>
          <w:rFonts w:ascii="Times New Roman" w:hAnsi="Times New Roman" w:cs="Times New Roman"/>
          <w:b/>
          <w:sz w:val="24"/>
          <w:szCs w:val="24"/>
        </w:rPr>
        <w:t>κατάταξη</w:t>
      </w:r>
      <w:r w:rsidRPr="00032683">
        <w:rPr>
          <w:rFonts w:ascii="Times New Roman" w:hAnsi="Times New Roman" w:cs="Times New Roman"/>
          <w:sz w:val="24"/>
          <w:szCs w:val="24"/>
        </w:rPr>
        <w:t xml:space="preserve"> των υποψηφίων, βάσει της οποίας θα γίνει η </w:t>
      </w:r>
      <w:r w:rsidRPr="00032683">
        <w:rPr>
          <w:rFonts w:ascii="Times New Roman" w:hAnsi="Times New Roman" w:cs="Times New Roman"/>
          <w:b/>
          <w:sz w:val="24"/>
          <w:szCs w:val="24"/>
        </w:rPr>
        <w:t>τελική επιλογή</w:t>
      </w:r>
      <w:r w:rsidRPr="00032683">
        <w:rPr>
          <w:rFonts w:ascii="Times New Roman" w:hAnsi="Times New Roman" w:cs="Times New Roman"/>
          <w:sz w:val="24"/>
          <w:szCs w:val="24"/>
        </w:rPr>
        <w:t xml:space="preserve"> για την πρόσληψη με σύμβαση εργασίας ορισμένου χρόνου, γίνεται κατά φθίνουσα σειρά με βάση τη </w:t>
      </w:r>
      <w:r w:rsidRPr="00032683">
        <w:rPr>
          <w:rFonts w:ascii="Times New Roman" w:hAnsi="Times New Roman" w:cs="Times New Roman"/>
          <w:b/>
          <w:sz w:val="24"/>
          <w:szCs w:val="24"/>
        </w:rPr>
        <w:t>συνολική βαθμολογία</w:t>
      </w:r>
      <w:r w:rsidRPr="00032683">
        <w:rPr>
          <w:rFonts w:ascii="Times New Roman" w:hAnsi="Times New Roman" w:cs="Times New Roman"/>
          <w:sz w:val="24"/>
          <w:szCs w:val="24"/>
        </w:rPr>
        <w:t xml:space="preserve"> που συγκεντρώνουν από τα βαθμολογούμενα κριτήρια κατάταξης </w:t>
      </w:r>
      <w:r w:rsidRPr="00032683">
        <w:rPr>
          <w:rFonts w:ascii="Times New Roman" w:hAnsi="Times New Roman" w:cs="Times New Roman"/>
          <w:i/>
          <w:sz w:val="24"/>
          <w:szCs w:val="24"/>
        </w:rPr>
        <w:t>(χρόνος ανεργίας, πολυτεκνική ιδιότητα, αριθμός ανήλικων τέκνων, μονογονεϊκή ιδιότητα, βαθμός τίτλου σπουδών, εμπειρία)</w:t>
      </w:r>
      <w:r w:rsidRPr="00032683">
        <w:rPr>
          <w:rFonts w:ascii="Times New Roman" w:hAnsi="Times New Roman" w:cs="Times New Roman"/>
          <w:sz w:val="24"/>
          <w:szCs w:val="24"/>
        </w:rPr>
        <w:t>.</w:t>
      </w:r>
    </w:p>
    <w:p w:rsidR="002B47E1" w:rsidRPr="00032683" w:rsidRDefault="002B47E1" w:rsidP="00763EFB">
      <w:pPr>
        <w:pStyle w:val="a"/>
        <w:spacing w:line="240" w:lineRule="auto"/>
        <w:rPr>
          <w:rFonts w:ascii="Times New Roman" w:hAnsi="Times New Roman" w:cs="Times New Roman"/>
          <w:sz w:val="24"/>
          <w:szCs w:val="24"/>
        </w:rPr>
      </w:pPr>
      <w:r w:rsidRPr="00032683">
        <w:rPr>
          <w:rFonts w:ascii="Times New Roman" w:hAnsi="Times New Roman" w:cs="Times New Roman"/>
          <w:sz w:val="24"/>
          <w:szCs w:val="24"/>
        </w:rPr>
        <w:t xml:space="preserve">Στην περίπτωση </w:t>
      </w:r>
      <w:r w:rsidRPr="00032683">
        <w:rPr>
          <w:rFonts w:ascii="Times New Roman" w:hAnsi="Times New Roman" w:cs="Times New Roman"/>
          <w:b/>
          <w:sz w:val="24"/>
          <w:szCs w:val="24"/>
        </w:rPr>
        <w:t>ισοβαθμίας</w:t>
      </w:r>
      <w:r w:rsidRPr="00032683">
        <w:rPr>
          <w:rFonts w:ascii="Times New Roman" w:hAnsi="Times New Roman" w:cs="Times New Roman"/>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sidRPr="00032683">
        <w:rPr>
          <w:rFonts w:ascii="Times New Roman" w:hAnsi="Times New Roman" w:cs="Times New Roman"/>
          <w:i/>
          <w:sz w:val="24"/>
          <w:szCs w:val="24"/>
        </w:rPr>
        <w:t>(χρόνος ανεργίας)</w:t>
      </w:r>
      <w:r w:rsidRPr="00032683">
        <w:rPr>
          <w:rFonts w:ascii="Times New Roman" w:hAnsi="Times New Roman" w:cs="Times New Roman"/>
          <w:sz w:val="24"/>
          <w:szCs w:val="24"/>
        </w:rPr>
        <w:t xml:space="preserve"> και, αν αυτές συμπίπτουν, αυτός που έχει τις περισσότερες μονάδες στο δεύτερο κριτήριο </w:t>
      </w:r>
      <w:r w:rsidRPr="00032683">
        <w:rPr>
          <w:rFonts w:ascii="Times New Roman" w:hAnsi="Times New Roman" w:cs="Times New Roman"/>
          <w:i/>
          <w:sz w:val="24"/>
          <w:szCs w:val="24"/>
        </w:rPr>
        <w:t>(αριθμός τέκνων πολύτεκνης οικογένειας)</w:t>
      </w:r>
      <w:r w:rsidRPr="00032683">
        <w:rPr>
          <w:rFonts w:ascii="Times New Roman" w:hAnsi="Times New Roman" w:cs="Times New Roman"/>
          <w:sz w:val="24"/>
          <w:szCs w:val="24"/>
        </w:rPr>
        <w:t xml:space="preserve"> και ούτω καθεξής. Αν εξαντληθούν όλα τα κριτήρια, η σειρά μεταξύ των υποψηφίων καθορίζεται με δημόσια κλήρωση.</w:t>
      </w:r>
    </w:p>
    <w:p w:rsidR="002B47E1" w:rsidRPr="007D0DE9" w:rsidRDefault="002B47E1" w:rsidP="00053346">
      <w:pPr>
        <w:pBdr>
          <w:top w:val="single" w:sz="4" w:space="1" w:color="000000"/>
          <w:left w:val="single" w:sz="4" w:space="4" w:color="000000"/>
          <w:bottom w:val="single" w:sz="4" w:space="1" w:color="000000"/>
          <w:right w:val="single" w:sz="4" w:space="4" w:color="000000"/>
        </w:pBdr>
        <w:tabs>
          <w:tab w:val="left" w:pos="0"/>
          <w:tab w:val="left" w:pos="567"/>
        </w:tabs>
        <w:spacing w:before="120"/>
        <w:jc w:val="both"/>
        <w:rPr>
          <w:bCs/>
          <w:szCs w:val="24"/>
        </w:rPr>
      </w:pPr>
      <w:r w:rsidRPr="0087336A">
        <w:rPr>
          <w:b/>
          <w:szCs w:val="24"/>
          <w:u w:val="single"/>
        </w:rPr>
        <w:t>ΠΡΟΣΟΧΗ:</w:t>
      </w:r>
      <w:r w:rsidRPr="0087336A">
        <w:rPr>
          <w:szCs w:val="24"/>
        </w:rPr>
        <w:t xml:space="preserve"> Για τις θέσεις με κωδικό </w:t>
      </w:r>
      <w:r w:rsidRPr="0087336A">
        <w:rPr>
          <w:b/>
          <w:bCs/>
          <w:szCs w:val="24"/>
        </w:rPr>
        <w:t xml:space="preserve">101 </w:t>
      </w:r>
      <w:r w:rsidRPr="0087336A">
        <w:rPr>
          <w:b/>
          <w:szCs w:val="24"/>
        </w:rPr>
        <w:t>προτάσσονται</w:t>
      </w:r>
      <w:r w:rsidRPr="0087336A">
        <w:rPr>
          <w:szCs w:val="24"/>
        </w:rPr>
        <w:t xml:space="preserve"> των λοιπών υποψηφίων,</w:t>
      </w:r>
      <w:r w:rsidRPr="0087336A">
        <w:rPr>
          <w:b/>
          <w:szCs w:val="24"/>
        </w:rPr>
        <w:t xml:space="preserve"> </w:t>
      </w:r>
      <w:r w:rsidRPr="0087336A">
        <w:rPr>
          <w:szCs w:val="24"/>
        </w:rPr>
        <w:t xml:space="preserve">ανεξάρτητα από το σύνολο των μονάδων που συγκεντρώνουν, οι </w:t>
      </w:r>
      <w:r w:rsidRPr="0087336A">
        <w:rPr>
          <w:b/>
          <w:szCs w:val="24"/>
        </w:rPr>
        <w:t>μόνιμοι κάτοικοι</w:t>
      </w:r>
      <w:r w:rsidRPr="0087336A">
        <w:rPr>
          <w:szCs w:val="24"/>
        </w:rPr>
        <w:t xml:space="preserve"> όλων των δήμων </w:t>
      </w:r>
      <w:r w:rsidRPr="0087336A">
        <w:rPr>
          <w:bCs/>
          <w:szCs w:val="24"/>
        </w:rPr>
        <w:t xml:space="preserve">του </w:t>
      </w:r>
      <w:r w:rsidRPr="007D0DE9">
        <w:rPr>
          <w:bCs/>
          <w:szCs w:val="24"/>
        </w:rPr>
        <w:t>Νομού Δράμας.</w:t>
      </w:r>
    </w:p>
    <w:p w:rsidR="002B47E1" w:rsidRPr="007D0DE9" w:rsidRDefault="002B47E1" w:rsidP="00053346">
      <w:pPr>
        <w:pBdr>
          <w:top w:val="single" w:sz="4" w:space="1" w:color="000000"/>
          <w:left w:val="single" w:sz="4" w:space="4" w:color="000000"/>
          <w:bottom w:val="single" w:sz="4" w:space="1" w:color="000000"/>
          <w:right w:val="single" w:sz="4" w:space="4" w:color="000000"/>
        </w:pBdr>
        <w:tabs>
          <w:tab w:val="left" w:pos="0"/>
          <w:tab w:val="left" w:pos="567"/>
        </w:tabs>
        <w:spacing w:before="120"/>
        <w:jc w:val="both"/>
        <w:rPr>
          <w:bCs/>
          <w:szCs w:val="24"/>
        </w:rPr>
      </w:pPr>
    </w:p>
    <w:p w:rsidR="002B47E1" w:rsidRPr="007D0DE9" w:rsidRDefault="002B47E1" w:rsidP="007D0DE9">
      <w:pPr>
        <w:pBdr>
          <w:top w:val="single" w:sz="4" w:space="1" w:color="000000"/>
          <w:left w:val="single" w:sz="4" w:space="1" w:color="000000"/>
          <w:bottom w:val="single" w:sz="4" w:space="1" w:color="000000"/>
          <w:right w:val="single" w:sz="4" w:space="1" w:color="000000"/>
        </w:pBdr>
        <w:spacing w:after="120" w:line="274" w:lineRule="exact"/>
        <w:ind w:right="40"/>
        <w:jc w:val="both"/>
        <w:rPr>
          <w:b/>
          <w:szCs w:val="24"/>
        </w:rPr>
      </w:pPr>
      <w:r w:rsidRPr="007D0DE9">
        <w:rPr>
          <w:b/>
          <w:szCs w:val="24"/>
        </w:rPr>
        <w:t>Το κώλυμα της 24μηνης απασχόλησης (άρθρο 6 παρ. 1 του π.δ 164/2004) δεν υφίσταται στην περίπτωση ΟΤΑ α' βαθμού (Δήμος), ο οποίος σύμφωνα με τις διατάξεις του ν. 3852/2010 (Πρόγραμμα «Καλλικράτης») συστάθηκε από τη συγχώνευση δύο ή περισσοτέρων Δήμων ή Κοινοτήτων, όπως εν προκειμένω.</w:t>
      </w:r>
    </w:p>
    <w:p w:rsidR="002B47E1" w:rsidRPr="0087336A" w:rsidRDefault="002B47E1" w:rsidP="007D0DE9">
      <w:pPr>
        <w:pBdr>
          <w:top w:val="single" w:sz="4" w:space="1" w:color="000000"/>
          <w:left w:val="single" w:sz="4" w:space="1" w:color="000000"/>
          <w:bottom w:val="single" w:sz="4" w:space="1" w:color="000000"/>
          <w:right w:val="single" w:sz="4" w:space="1" w:color="000000"/>
        </w:pBdr>
        <w:tabs>
          <w:tab w:val="left" w:leader="underscore" w:pos="9687"/>
        </w:tabs>
        <w:suppressAutoHyphens/>
        <w:spacing w:after="247" w:line="278" w:lineRule="exact"/>
        <w:ind w:right="40"/>
        <w:jc w:val="both"/>
        <w:rPr>
          <w:b/>
          <w:bCs/>
          <w:szCs w:val="24"/>
          <w:u w:val="single"/>
          <w:shd w:val="clear" w:color="auto" w:fill="FFFFFF"/>
          <w:lang w:eastAsia="ar-SA"/>
        </w:rPr>
      </w:pPr>
      <w:r w:rsidRPr="0087336A">
        <w:rPr>
          <w:b/>
          <w:bCs/>
          <w:szCs w:val="24"/>
          <w:u w:val="single"/>
          <w:shd w:val="clear" w:color="auto" w:fill="FFFFFF"/>
          <w:lang w:eastAsia="ar-SA"/>
        </w:rPr>
        <w:t>ΠΡΟΣΟΧΗ:</w:t>
      </w:r>
      <w:r w:rsidRPr="0087336A">
        <w:rPr>
          <w:b/>
          <w:bCs/>
          <w:szCs w:val="24"/>
          <w:shd w:val="clear" w:color="auto" w:fill="FFFFFF"/>
          <w:lang w:eastAsia="ar-SA"/>
        </w:rPr>
        <w:t xml:space="preserve"> </w:t>
      </w:r>
      <w:r w:rsidRPr="0087336A">
        <w:rPr>
          <w:bCs/>
          <w:szCs w:val="24"/>
          <w:shd w:val="clear" w:color="auto" w:fill="FFFFFF"/>
          <w:lang w:eastAsia="ar-SA"/>
        </w:rPr>
        <w:t xml:space="preserve">Το ανωτέρω κώλυμα </w:t>
      </w:r>
      <w:r w:rsidRPr="0087336A">
        <w:rPr>
          <w:b/>
          <w:bCs/>
          <w:szCs w:val="24"/>
          <w:shd w:val="clear" w:color="auto" w:fill="FFFFFF"/>
          <w:lang w:eastAsia="ar-SA"/>
        </w:rPr>
        <w:t>θα υφίσταται</w:t>
      </w:r>
      <w:r w:rsidRPr="0087336A">
        <w:rPr>
          <w:bCs/>
          <w:szCs w:val="24"/>
          <w:shd w:val="clear" w:color="auto" w:fill="FFFFFF"/>
          <w:lang w:eastAsia="ar-SA"/>
        </w:rPr>
        <w:t xml:space="preserve"> στην περίπτωση συμπλήρωσης απασχόλησης </w:t>
      </w:r>
      <w:r w:rsidRPr="0087336A">
        <w:rPr>
          <w:b/>
          <w:bCs/>
          <w:szCs w:val="24"/>
          <w:u w:val="single"/>
          <w:shd w:val="clear" w:color="auto" w:fill="FFFFFF"/>
          <w:lang w:eastAsia="ar-SA"/>
        </w:rPr>
        <w:t>24 μηνών (μετά την 1.1.2011) στο νέο Δήμο.</w:t>
      </w:r>
    </w:p>
    <w:p w:rsidR="002B47E1" w:rsidRPr="0087336A" w:rsidRDefault="002B47E1" w:rsidP="00053346">
      <w:pPr>
        <w:pStyle w:val="BodyTextIndent"/>
        <w:tabs>
          <w:tab w:val="left" w:pos="567"/>
        </w:tabs>
        <w:ind w:left="0"/>
        <w:rPr>
          <w:b/>
          <w:sz w:val="24"/>
          <w:szCs w:val="24"/>
          <w:u w:val="single"/>
        </w:rPr>
      </w:pPr>
      <w:r w:rsidRPr="0087336A">
        <w:rPr>
          <w:b/>
          <w:sz w:val="24"/>
          <w:szCs w:val="24"/>
          <w:u w:val="single"/>
        </w:rPr>
        <w:t>ΚΕΦΑΛΑΙΟ ΤΕΤΑΡΤΟ: Ανάρτηση πινάκων και υποβολή ενστάσεων</w:t>
      </w:r>
    </w:p>
    <w:p w:rsidR="002B47E1" w:rsidRPr="0087336A" w:rsidRDefault="002B47E1" w:rsidP="00053346">
      <w:pPr>
        <w:pStyle w:val="BodyTextIndent"/>
        <w:tabs>
          <w:tab w:val="left" w:pos="567"/>
        </w:tabs>
        <w:spacing w:before="120"/>
        <w:ind w:left="0"/>
        <w:jc w:val="both"/>
        <w:rPr>
          <w:bCs/>
          <w:sz w:val="24"/>
          <w:szCs w:val="24"/>
        </w:rPr>
      </w:pPr>
      <w:r w:rsidRPr="0087336A">
        <w:rPr>
          <w:sz w:val="24"/>
          <w:szCs w:val="24"/>
        </w:rPr>
        <w:t xml:space="preserve">Μετά την κατάρτιση των πινάκων, η υπηρεσία μας </w:t>
      </w:r>
      <w:r w:rsidRPr="0087336A">
        <w:rPr>
          <w:b/>
          <w:bCs/>
          <w:sz w:val="24"/>
          <w:szCs w:val="24"/>
        </w:rPr>
        <w:t>θα αναρτήσει,</w:t>
      </w:r>
      <w:r w:rsidRPr="0087336A">
        <w:rPr>
          <w:sz w:val="24"/>
          <w:szCs w:val="24"/>
        </w:rPr>
        <w:t xml:space="preserve"> </w:t>
      </w:r>
      <w:r w:rsidRPr="0087336A">
        <w:rPr>
          <w:b/>
          <w:bCs/>
          <w:sz w:val="24"/>
          <w:szCs w:val="24"/>
        </w:rPr>
        <w:t>το αργότερο μέσα σε είκοσι (20) ημέρες από τη λήξη της προθεσμίας υποβολής των αιτήσεων συμμετοχής,</w:t>
      </w:r>
      <w:r w:rsidRPr="0087336A">
        <w:rPr>
          <w:sz w:val="24"/>
          <w:szCs w:val="24"/>
        </w:rPr>
        <w:t xml:space="preserve"> </w:t>
      </w:r>
      <w:r w:rsidRPr="0087336A">
        <w:rPr>
          <w:b/>
          <w:bCs/>
          <w:sz w:val="24"/>
          <w:szCs w:val="24"/>
        </w:rPr>
        <w:t>τους πίνακες κατάταξης</w:t>
      </w:r>
      <w:r w:rsidRPr="0087336A">
        <w:rPr>
          <w:sz w:val="24"/>
          <w:szCs w:val="24"/>
        </w:rPr>
        <w:t xml:space="preserve"> </w:t>
      </w:r>
      <w:r w:rsidRPr="0087336A">
        <w:rPr>
          <w:b/>
          <w:sz w:val="24"/>
          <w:szCs w:val="24"/>
        </w:rPr>
        <w:t>των υποψηφίων</w:t>
      </w:r>
      <w:r w:rsidRPr="0087336A">
        <w:rPr>
          <w:sz w:val="24"/>
          <w:szCs w:val="24"/>
        </w:rPr>
        <w:t xml:space="preserve"> στο κατάστημα των γραφείων μας, τους οποίους πρέπει να αποστείλει </w:t>
      </w:r>
      <w:r w:rsidRPr="0087336A">
        <w:rPr>
          <w:b/>
          <w:sz w:val="24"/>
          <w:szCs w:val="24"/>
          <w:u w:val="single"/>
        </w:rPr>
        <w:t>άμεσα</w:t>
      </w:r>
      <w:r w:rsidRPr="0087336A">
        <w:rPr>
          <w:sz w:val="24"/>
          <w:szCs w:val="24"/>
        </w:rPr>
        <w:t xml:space="preserve"> για έλεγχο στο ΑΣΕΠ, ενώ θα συνταχθεί </w:t>
      </w:r>
      <w:r w:rsidRPr="0087336A">
        <w:rPr>
          <w:b/>
          <w:sz w:val="24"/>
          <w:szCs w:val="24"/>
          <w:u w:val="single"/>
        </w:rPr>
        <w:t>και</w:t>
      </w:r>
      <w:r w:rsidRPr="0087336A">
        <w:rPr>
          <w:sz w:val="24"/>
          <w:szCs w:val="24"/>
        </w:rPr>
        <w:t xml:space="preserve"> </w:t>
      </w:r>
      <w:r w:rsidRPr="0087336A">
        <w:rPr>
          <w:b/>
          <w:sz w:val="24"/>
          <w:szCs w:val="24"/>
        </w:rPr>
        <w:t>σχετικό</w:t>
      </w:r>
      <w:r w:rsidRPr="0087336A">
        <w:rPr>
          <w:sz w:val="24"/>
          <w:szCs w:val="24"/>
        </w:rPr>
        <w:t xml:space="preserve"> </w:t>
      </w:r>
      <w:r w:rsidRPr="0087336A">
        <w:rPr>
          <w:b/>
          <w:sz w:val="24"/>
          <w:szCs w:val="24"/>
        </w:rPr>
        <w:t xml:space="preserve">πρακτικό ανάρτησης </w:t>
      </w:r>
      <w:r w:rsidRPr="0087336A">
        <w:rPr>
          <w:sz w:val="24"/>
          <w:szCs w:val="24"/>
        </w:rPr>
        <w:t xml:space="preserve">(σύμφωνα με το άρθρο 21 παρ. 11 του Ν. 2190/1994 όπως ισχύει) το οποίο θα υπογραφεί από δύο (2) υπαλλήλους της υπηρεσίας. Το πρακτικό αυτό θα αποσταλεί </w:t>
      </w:r>
      <w:r w:rsidRPr="0087336A">
        <w:rPr>
          <w:b/>
          <w:sz w:val="24"/>
          <w:szCs w:val="24"/>
          <w:u w:val="single"/>
        </w:rPr>
        <w:t>αυθημερόν</w:t>
      </w:r>
      <w:r w:rsidRPr="0087336A">
        <w:rPr>
          <w:sz w:val="24"/>
          <w:szCs w:val="24"/>
        </w:rPr>
        <w:t xml:space="preserve"> στο ΑΣΕΠ </w:t>
      </w:r>
      <w:r w:rsidRPr="0087336A">
        <w:rPr>
          <w:bCs/>
          <w:sz w:val="24"/>
          <w:szCs w:val="24"/>
        </w:rPr>
        <w:t xml:space="preserve">στο </w:t>
      </w:r>
      <w:r w:rsidRPr="0087336A">
        <w:rPr>
          <w:bCs/>
          <w:sz w:val="24"/>
          <w:szCs w:val="24"/>
          <w:lang w:val="en-US"/>
        </w:rPr>
        <w:t>fax</w:t>
      </w:r>
      <w:r w:rsidRPr="0087336A">
        <w:rPr>
          <w:bCs/>
          <w:sz w:val="24"/>
          <w:szCs w:val="24"/>
        </w:rPr>
        <w:t xml:space="preserve">: </w:t>
      </w:r>
      <w:r w:rsidRPr="0087336A">
        <w:rPr>
          <w:b/>
          <w:bCs/>
          <w:sz w:val="24"/>
          <w:szCs w:val="24"/>
        </w:rPr>
        <w:t xml:space="preserve">210 6467728 </w:t>
      </w:r>
      <w:r w:rsidRPr="0087336A">
        <w:rPr>
          <w:bCs/>
          <w:sz w:val="24"/>
          <w:szCs w:val="24"/>
        </w:rPr>
        <w:t>ή</w:t>
      </w:r>
      <w:r w:rsidRPr="0087336A">
        <w:rPr>
          <w:b/>
          <w:bCs/>
          <w:sz w:val="24"/>
          <w:szCs w:val="24"/>
        </w:rPr>
        <w:t xml:space="preserve"> 213 1319188</w:t>
      </w:r>
      <w:r w:rsidRPr="0087336A">
        <w:rPr>
          <w:bCs/>
          <w:sz w:val="24"/>
          <w:szCs w:val="24"/>
        </w:rPr>
        <w:t>.</w:t>
      </w:r>
    </w:p>
    <w:p w:rsidR="002B47E1" w:rsidRPr="00595357" w:rsidRDefault="002B47E1" w:rsidP="00221A01">
      <w:pPr>
        <w:pStyle w:val="BodyTextIndent"/>
        <w:tabs>
          <w:tab w:val="left" w:pos="567"/>
        </w:tabs>
        <w:spacing w:before="120"/>
        <w:ind w:left="0"/>
        <w:jc w:val="both"/>
        <w:rPr>
          <w:b/>
          <w:bCs/>
          <w:sz w:val="22"/>
          <w:szCs w:val="22"/>
        </w:rPr>
      </w:pPr>
      <w:r w:rsidRPr="0087336A">
        <w:rPr>
          <w:sz w:val="24"/>
          <w:szCs w:val="24"/>
        </w:rPr>
        <w:t xml:space="preserve">Κατά των πινάκων αυτών επιτρέπεται στους ενδιαφερόμενους η άσκηση </w:t>
      </w:r>
      <w:r w:rsidRPr="0087336A">
        <w:rPr>
          <w:b/>
          <w:sz w:val="24"/>
          <w:szCs w:val="24"/>
        </w:rPr>
        <w:t>ένστασης</w:t>
      </w:r>
      <w:r w:rsidRPr="0087336A">
        <w:rPr>
          <w:sz w:val="24"/>
          <w:szCs w:val="24"/>
        </w:rPr>
        <w:t xml:space="preserve"> μέσα σε αποκλειστική </w:t>
      </w:r>
      <w:r w:rsidRPr="0087336A">
        <w:rPr>
          <w:b/>
          <w:sz w:val="24"/>
          <w:szCs w:val="24"/>
        </w:rPr>
        <w:t>προθεσμία</w:t>
      </w:r>
      <w:r w:rsidRPr="0087336A">
        <w:rPr>
          <w:sz w:val="24"/>
          <w:szCs w:val="24"/>
        </w:rPr>
        <w:t xml:space="preserve"> </w:t>
      </w:r>
      <w:r w:rsidRPr="0087336A">
        <w:rPr>
          <w:b/>
          <w:sz w:val="24"/>
          <w:szCs w:val="24"/>
        </w:rPr>
        <w:t xml:space="preserve">δέκα (10) ημερών </w:t>
      </w:r>
      <w:r w:rsidRPr="0087336A">
        <w:rPr>
          <w:bCs/>
          <w:sz w:val="24"/>
          <w:szCs w:val="24"/>
        </w:rPr>
        <w:t>(υπολογιζόμενες ημερολογιακά)</w:t>
      </w:r>
      <w:r w:rsidRPr="0087336A">
        <w:rPr>
          <w:b/>
          <w:bCs/>
          <w:sz w:val="24"/>
          <w:szCs w:val="24"/>
        </w:rPr>
        <w:t xml:space="preserve"> </w:t>
      </w:r>
      <w:r w:rsidRPr="0087336A">
        <w:rPr>
          <w:sz w:val="24"/>
          <w:szCs w:val="24"/>
        </w:rPr>
        <w:t>η οποία αρχίζει από την επόμενη ημέρα της ανάρτησής τους.</w:t>
      </w:r>
      <w:r w:rsidRPr="0087336A">
        <w:rPr>
          <w:b/>
          <w:sz w:val="24"/>
          <w:szCs w:val="24"/>
        </w:rPr>
        <w:t xml:space="preserve"> </w:t>
      </w:r>
      <w:r w:rsidRPr="0087336A">
        <w:rPr>
          <w:bCs/>
          <w:sz w:val="24"/>
          <w:szCs w:val="24"/>
        </w:rPr>
        <w:t xml:space="preserve">Η ένσταση κατατίθεται </w:t>
      </w:r>
      <w:r w:rsidRPr="0087336A">
        <w:rPr>
          <w:sz w:val="24"/>
          <w:szCs w:val="24"/>
        </w:rPr>
        <w:t xml:space="preserve">ή αποστέλλεται με συστημένη επιστολή </w:t>
      </w:r>
      <w:r w:rsidRPr="0087336A">
        <w:rPr>
          <w:b/>
          <w:bCs/>
          <w:sz w:val="24"/>
          <w:szCs w:val="24"/>
        </w:rPr>
        <w:t>απευθείας στο ΑΣΕΠ</w:t>
      </w:r>
      <w:r w:rsidRPr="0087336A">
        <w:rPr>
          <w:sz w:val="24"/>
          <w:szCs w:val="24"/>
        </w:rPr>
        <w:t xml:space="preserve"> </w:t>
      </w:r>
      <w:r w:rsidRPr="0087336A">
        <w:rPr>
          <w:b/>
          <w:sz w:val="24"/>
          <w:szCs w:val="24"/>
        </w:rPr>
        <w:t xml:space="preserve">Αποκεντρωμένο Τμήμα Θεσσαλονίκης </w:t>
      </w:r>
      <w:r w:rsidRPr="0087336A">
        <w:rPr>
          <w:sz w:val="24"/>
          <w:szCs w:val="24"/>
        </w:rPr>
        <w:t>(Λεωφόρος Γεωργικής Σχολής 65, «</w:t>
      </w:r>
      <w:r>
        <w:rPr>
          <w:sz w:val="24"/>
          <w:szCs w:val="24"/>
        </w:rPr>
        <w:t>κτί</w:t>
      </w:r>
      <w:r w:rsidRPr="0087336A">
        <w:rPr>
          <w:sz w:val="24"/>
          <w:szCs w:val="24"/>
        </w:rPr>
        <w:t xml:space="preserve">ριο </w:t>
      </w:r>
      <w:r w:rsidRPr="0087336A">
        <w:rPr>
          <w:sz w:val="24"/>
          <w:szCs w:val="24"/>
          <w:lang w:val="en-US"/>
        </w:rPr>
        <w:t>ZEDA</w:t>
      </w:r>
      <w:r w:rsidRPr="0087336A">
        <w:rPr>
          <w:sz w:val="24"/>
          <w:szCs w:val="24"/>
        </w:rPr>
        <w:t xml:space="preserve">»  Τ.Κ. 570 01 Θέρμη) και, </w:t>
      </w:r>
      <w:r w:rsidRPr="00032683">
        <w:rPr>
          <w:sz w:val="24"/>
          <w:szCs w:val="24"/>
        </w:rPr>
        <w:t xml:space="preserve">για να εξεταστεί, </w:t>
      </w:r>
      <w:r w:rsidRPr="00595357">
        <w:rPr>
          <w:sz w:val="22"/>
          <w:szCs w:val="22"/>
        </w:rPr>
        <w:t xml:space="preserve">πρέπει να συνοδεύεται από αποδεικτικό καταβολής </w:t>
      </w:r>
      <w:r w:rsidRPr="00595357">
        <w:rPr>
          <w:b/>
          <w:bCs/>
          <w:sz w:val="22"/>
          <w:szCs w:val="22"/>
        </w:rPr>
        <w:t xml:space="preserve">παραβόλου πενήντα ευρώ (50 €), </w:t>
      </w:r>
      <w:r w:rsidRPr="00937EC9">
        <w:rPr>
          <w:b/>
          <w:sz w:val="22"/>
          <w:szCs w:val="22"/>
        </w:rPr>
        <w:t>που έχει εκδοθεί είτε μέσω της εφαρμογής του ηλεκτρονικού παραβόλου (</w:t>
      </w:r>
      <w:r w:rsidRPr="00937EC9">
        <w:rPr>
          <w:b/>
          <w:sz w:val="22"/>
          <w:szCs w:val="22"/>
          <w:lang w:val="en-US"/>
        </w:rPr>
        <w:t>e</w:t>
      </w:r>
      <w:r w:rsidRPr="00937EC9">
        <w:rPr>
          <w:b/>
          <w:sz w:val="22"/>
          <w:szCs w:val="22"/>
        </w:rPr>
        <w:t>-παράβολο), βλ. λογότυπο «ΗΛΕΚΤΡΟΝΙΚΟ ΠΑΡΑΒΟΛΟ» στο διαδικτυακό τόπο του ΑΣΕΠ (</w:t>
      </w:r>
      <w:r w:rsidRPr="00937EC9">
        <w:rPr>
          <w:b/>
          <w:sz w:val="22"/>
          <w:szCs w:val="22"/>
          <w:u w:val="single"/>
          <w:lang w:val="en-US"/>
        </w:rPr>
        <w:t>www</w:t>
      </w:r>
      <w:r w:rsidRPr="00937EC9">
        <w:rPr>
          <w:b/>
          <w:sz w:val="22"/>
          <w:szCs w:val="22"/>
          <w:u w:val="single"/>
        </w:rPr>
        <w:t xml:space="preserve">. </w:t>
      </w:r>
      <w:r w:rsidRPr="00937EC9">
        <w:rPr>
          <w:b/>
          <w:sz w:val="22"/>
          <w:szCs w:val="22"/>
          <w:u w:val="single"/>
          <w:lang w:val="en-US"/>
        </w:rPr>
        <w:t>asep</w:t>
      </w:r>
      <w:r w:rsidRPr="00937EC9">
        <w:rPr>
          <w:b/>
          <w:sz w:val="22"/>
          <w:szCs w:val="22"/>
          <w:u w:val="single"/>
        </w:rPr>
        <w:t>.</w:t>
      </w:r>
      <w:r w:rsidRPr="00937EC9">
        <w:rPr>
          <w:b/>
          <w:sz w:val="22"/>
          <w:szCs w:val="22"/>
          <w:u w:val="single"/>
          <w:lang w:val="en-US"/>
        </w:rPr>
        <w:t>gr</w:t>
      </w:r>
      <w:r w:rsidRPr="00937EC9">
        <w:rPr>
          <w:b/>
          <w:sz w:val="22"/>
          <w:szCs w:val="22"/>
        </w:rPr>
        <w:t>) είτε από Δημόσια Οικονομική Υπηρεσία (Δ.Ο.Υ.). Ο υποψήφιος πρέπει να αναγράψει τον κωδικό/αριθμό του παραβόλου στην ένσταση και</w:t>
      </w:r>
      <w:r w:rsidRPr="00595357">
        <w:rPr>
          <w:b/>
          <w:sz w:val="22"/>
          <w:szCs w:val="22"/>
        </w:rPr>
        <w:t xml:space="preserve"> να καταβάλει το αντίτιμο του ηλεκτρονικού παραβόλου μέχρι τη λήξη προθεσμίας υποβολής των ενστάσεων.</w:t>
      </w:r>
      <w:r w:rsidRPr="00595357">
        <w:rPr>
          <w:sz w:val="22"/>
          <w:szCs w:val="22"/>
        </w:rPr>
        <w:t xml:space="preserve"> </w:t>
      </w:r>
      <w:r w:rsidRPr="00595357">
        <w:rPr>
          <w:b/>
          <w:bCs/>
          <w:sz w:val="22"/>
          <w:szCs w:val="22"/>
        </w:rPr>
        <w:t>Σε περίπτωση που η υποβληθείσα ένσταση γίνει δεκτή, το καταβληθέν ποσό επιστρέφεται στον ενιστάμενο.</w:t>
      </w:r>
    </w:p>
    <w:p w:rsidR="002B47E1" w:rsidRPr="0087336A" w:rsidRDefault="002B47E1" w:rsidP="00053346">
      <w:pPr>
        <w:pStyle w:val="BodyTextIndent"/>
        <w:tabs>
          <w:tab w:val="left" w:pos="567"/>
        </w:tabs>
        <w:spacing w:before="120"/>
        <w:ind w:left="0"/>
        <w:jc w:val="both"/>
        <w:rPr>
          <w:bCs/>
          <w:sz w:val="24"/>
          <w:szCs w:val="24"/>
        </w:rPr>
      </w:pPr>
      <w:r w:rsidRPr="0087336A">
        <w:rPr>
          <w:bCs/>
          <w:sz w:val="24"/>
          <w:szCs w:val="24"/>
        </w:rPr>
        <w:t xml:space="preserve">Η υπηρεσία οφείλει να αποστείλει στο ΑΣΕΠ εντός </w:t>
      </w:r>
      <w:r w:rsidRPr="0087336A">
        <w:rPr>
          <w:b/>
          <w:bCs/>
          <w:sz w:val="24"/>
          <w:szCs w:val="24"/>
        </w:rPr>
        <w:t>τριών (3)</w:t>
      </w:r>
      <w:r w:rsidRPr="0087336A">
        <w:rPr>
          <w:bCs/>
          <w:sz w:val="24"/>
          <w:szCs w:val="24"/>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r w:rsidRPr="0087336A">
        <w:rPr>
          <w:sz w:val="24"/>
          <w:szCs w:val="24"/>
        </w:rPr>
        <w:t xml:space="preserve"> </w:t>
      </w:r>
    </w:p>
    <w:p w:rsidR="002B47E1" w:rsidRPr="0087336A" w:rsidRDefault="002B47E1" w:rsidP="00053346">
      <w:pPr>
        <w:pStyle w:val="BodyTextIndent"/>
        <w:tabs>
          <w:tab w:val="left" w:pos="567"/>
        </w:tabs>
        <w:ind w:left="0"/>
        <w:rPr>
          <w:b/>
          <w:sz w:val="24"/>
          <w:szCs w:val="24"/>
          <w:u w:val="single"/>
        </w:rPr>
      </w:pPr>
    </w:p>
    <w:p w:rsidR="002B47E1" w:rsidRPr="0087336A" w:rsidRDefault="002B47E1" w:rsidP="00053346">
      <w:pPr>
        <w:pStyle w:val="BodyTextIndent"/>
        <w:tabs>
          <w:tab w:val="left" w:pos="567"/>
        </w:tabs>
        <w:ind w:left="0"/>
        <w:rPr>
          <w:b/>
          <w:sz w:val="24"/>
          <w:szCs w:val="24"/>
          <w:u w:val="single"/>
        </w:rPr>
      </w:pPr>
      <w:r w:rsidRPr="0087336A">
        <w:rPr>
          <w:b/>
          <w:sz w:val="24"/>
          <w:szCs w:val="24"/>
          <w:u w:val="single"/>
        </w:rPr>
        <w:t xml:space="preserve">ΚΕΦΑΛΑΙΟ ΠΕΜΠΤΟ: Πρόσληψη </w:t>
      </w:r>
    </w:p>
    <w:p w:rsidR="002B47E1" w:rsidRPr="0087336A" w:rsidRDefault="002B47E1" w:rsidP="00053346">
      <w:pPr>
        <w:pStyle w:val="a"/>
        <w:spacing w:line="240" w:lineRule="auto"/>
        <w:rPr>
          <w:rFonts w:ascii="Times New Roman" w:hAnsi="Times New Roman" w:cs="Times New Roman"/>
          <w:sz w:val="24"/>
          <w:szCs w:val="24"/>
        </w:rPr>
      </w:pPr>
      <w:r w:rsidRPr="0087336A">
        <w:rPr>
          <w:rFonts w:ascii="Times New Roman" w:hAnsi="Times New Roman" w:cs="Times New Roman"/>
          <w:sz w:val="24"/>
          <w:szCs w:val="24"/>
        </w:rPr>
        <w:t xml:space="preserve">Η υπηρεσία προσλαμβάνει το προσωπικό με σύμβαση εργασίας ιδιωτικού δικαίου ορισμένου χρόνου </w:t>
      </w:r>
      <w:r w:rsidRPr="0087336A">
        <w:rPr>
          <w:rFonts w:ascii="Times New Roman" w:hAnsi="Times New Roman" w:cs="Times New Roman"/>
          <w:b/>
          <w:sz w:val="24"/>
          <w:szCs w:val="24"/>
        </w:rPr>
        <w:t>αμέσως μετά</w:t>
      </w:r>
      <w:r w:rsidRPr="0087336A">
        <w:rPr>
          <w:rFonts w:ascii="Times New Roman" w:hAnsi="Times New Roman" w:cs="Times New Roman"/>
          <w:sz w:val="24"/>
          <w:szCs w:val="24"/>
        </w:rPr>
        <w:t xml:space="preserve"> την κατάρτιση των πινάκων κατάταξης των υποψηφίων. Τυχόν </w:t>
      </w:r>
      <w:r w:rsidRPr="0087336A">
        <w:rPr>
          <w:rFonts w:ascii="Times New Roman" w:hAnsi="Times New Roman" w:cs="Times New Roman"/>
          <w:b/>
          <w:sz w:val="24"/>
          <w:szCs w:val="24"/>
        </w:rPr>
        <w:t>αναμόρφωση</w:t>
      </w:r>
      <w:r w:rsidRPr="0087336A">
        <w:rPr>
          <w:rFonts w:ascii="Times New Roman" w:hAnsi="Times New Roman" w:cs="Times New Roman"/>
          <w:sz w:val="24"/>
          <w:szCs w:val="24"/>
        </w:rPr>
        <w:t xml:space="preserve"> των πινάκων βάσει αυτεπάγγελτου ή κατ΄ ένσταση ελέγχου του ΑΣΕΠ που συνεπάγεται ανακατάταξη των υποψηφίων, εκτελείται </w:t>
      </w:r>
      <w:r w:rsidRPr="0087336A">
        <w:rPr>
          <w:rFonts w:ascii="Times New Roman" w:hAnsi="Times New Roman" w:cs="Times New Roman"/>
          <w:b/>
          <w:sz w:val="24"/>
          <w:szCs w:val="24"/>
        </w:rPr>
        <w:t>υποχρεωτικά</w:t>
      </w:r>
      <w:r w:rsidRPr="0087336A">
        <w:rPr>
          <w:rFonts w:ascii="Times New Roman" w:hAnsi="Times New Roman" w:cs="Times New Roman"/>
          <w:sz w:val="24"/>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2B47E1" w:rsidRPr="0087336A" w:rsidRDefault="002B47E1" w:rsidP="00053346">
      <w:pPr>
        <w:pStyle w:val="a"/>
        <w:spacing w:line="240" w:lineRule="auto"/>
        <w:rPr>
          <w:rFonts w:ascii="Times New Roman" w:hAnsi="Times New Roman" w:cs="Times New Roman"/>
          <w:sz w:val="24"/>
          <w:szCs w:val="24"/>
        </w:rPr>
      </w:pPr>
      <w:r w:rsidRPr="0087336A">
        <w:rPr>
          <w:rFonts w:ascii="Times New Roman" w:hAnsi="Times New Roman" w:cs="Times New Roman"/>
          <w:sz w:val="24"/>
          <w:szCs w:val="24"/>
        </w:rPr>
        <w:t xml:space="preserve">Προσληφθέντες οι οποίοι αποχωρούν πριν από τη λήξη της σύμβασής τους, </w:t>
      </w:r>
      <w:r w:rsidRPr="0087336A">
        <w:rPr>
          <w:rFonts w:ascii="Times New Roman" w:hAnsi="Times New Roman" w:cs="Times New Roman"/>
          <w:b/>
          <w:sz w:val="24"/>
          <w:szCs w:val="24"/>
        </w:rPr>
        <w:t>αντικαθίστανται</w:t>
      </w:r>
      <w:r w:rsidRPr="0087336A">
        <w:rPr>
          <w:rFonts w:ascii="Times New Roman" w:hAnsi="Times New Roman" w:cs="Times New Roman"/>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2B47E1" w:rsidRPr="0087336A" w:rsidRDefault="002B47E1" w:rsidP="00053346">
      <w:pPr>
        <w:pStyle w:val="a"/>
        <w:spacing w:line="240" w:lineRule="auto"/>
        <w:rPr>
          <w:rFonts w:ascii="Times New Roman" w:hAnsi="Times New Roman" w:cs="Times New Roman"/>
          <w:sz w:val="24"/>
          <w:szCs w:val="24"/>
        </w:rPr>
      </w:pPr>
      <w:r w:rsidRPr="0087336A">
        <w:rPr>
          <w:rFonts w:ascii="Times New Roman" w:hAnsi="Times New Roman" w:cs="Times New Roman"/>
          <w:bCs/>
          <w:sz w:val="24"/>
          <w:szCs w:val="24"/>
        </w:rPr>
        <w:t xml:space="preserve">Σε κάθε περίπτωση, οι </w:t>
      </w:r>
      <w:r w:rsidRPr="0087336A">
        <w:rPr>
          <w:rFonts w:ascii="Times New Roman" w:hAnsi="Times New Roman" w:cs="Times New Roman"/>
          <w:sz w:val="24"/>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87336A">
        <w:rPr>
          <w:rFonts w:ascii="Times New Roman" w:hAnsi="Times New Roman" w:cs="Times New Roman"/>
          <w:b/>
          <w:sz w:val="24"/>
          <w:szCs w:val="24"/>
        </w:rPr>
        <w:t>υπολειπόμενο</w:t>
      </w:r>
      <w:r w:rsidRPr="0087336A">
        <w:rPr>
          <w:rFonts w:ascii="Times New Roman" w:hAnsi="Times New Roman" w:cs="Times New Roman"/>
          <w:sz w:val="24"/>
          <w:szCs w:val="24"/>
        </w:rPr>
        <w:t xml:space="preserve">, κατά περίπτωση, χρονικό διάστημα και μέχρι συμπληρώσεως της </w:t>
      </w:r>
      <w:r w:rsidRPr="0087336A">
        <w:rPr>
          <w:rFonts w:ascii="Times New Roman" w:hAnsi="Times New Roman" w:cs="Times New Roman"/>
          <w:b/>
          <w:sz w:val="24"/>
          <w:szCs w:val="24"/>
        </w:rPr>
        <w:t>εγκεκριμένης διάρκειας</w:t>
      </w:r>
      <w:r w:rsidRPr="0087336A">
        <w:rPr>
          <w:rFonts w:ascii="Times New Roman" w:hAnsi="Times New Roman" w:cs="Times New Roman"/>
          <w:sz w:val="24"/>
          <w:szCs w:val="24"/>
        </w:rPr>
        <w:t xml:space="preserve"> της σύμβασης εργασίας ορισμένου χρόνου.</w:t>
      </w:r>
    </w:p>
    <w:p w:rsidR="002B47E1" w:rsidRPr="0087336A" w:rsidRDefault="002B47E1" w:rsidP="00053346">
      <w:pPr>
        <w:autoSpaceDE w:val="0"/>
        <w:autoSpaceDN w:val="0"/>
        <w:adjustRightInd w:val="0"/>
        <w:spacing w:before="240"/>
        <w:jc w:val="both"/>
        <w:rPr>
          <w:color w:val="000000"/>
          <w:szCs w:val="24"/>
        </w:rPr>
      </w:pPr>
      <w:r w:rsidRPr="0087336A">
        <w:rPr>
          <w:szCs w:val="24"/>
        </w:rPr>
        <w:t xml:space="preserve">Υποψήφιοι που επιλέγονται για πρόσληψη, </w:t>
      </w:r>
      <w:r w:rsidRPr="007D0DE9">
        <w:rPr>
          <w:szCs w:val="24"/>
          <w:u w:val="single"/>
        </w:rPr>
        <w:t xml:space="preserve">προκειμένου να ελεγχθεί, </w:t>
      </w:r>
      <w:r w:rsidRPr="007D0DE9">
        <w:rPr>
          <w:b/>
          <w:szCs w:val="24"/>
          <w:u w:val="single"/>
        </w:rPr>
        <w:t>εκ νέου</w:t>
      </w:r>
      <w:r w:rsidRPr="007D0DE9">
        <w:rPr>
          <w:szCs w:val="24"/>
          <w:u w:val="single"/>
        </w:rPr>
        <w:t xml:space="preserve">, το κώλυμα της </w:t>
      </w:r>
      <w:r w:rsidRPr="007D0DE9">
        <w:rPr>
          <w:b/>
          <w:szCs w:val="24"/>
          <w:u w:val="single"/>
        </w:rPr>
        <w:t>οκτάμηνης απασχόλησης</w:t>
      </w:r>
      <w:r w:rsidRPr="007D0DE9">
        <w:rPr>
          <w:szCs w:val="24"/>
          <w:u w:val="single"/>
        </w:rPr>
        <w:t xml:space="preserve">, </w:t>
      </w:r>
      <w:r w:rsidRPr="0087336A">
        <w:rPr>
          <w:szCs w:val="24"/>
        </w:rPr>
        <w:t xml:space="preserve"> πρέπει</w:t>
      </w:r>
      <w:r w:rsidRPr="0087336A">
        <w:rPr>
          <w:b/>
          <w:szCs w:val="24"/>
        </w:rPr>
        <w:t xml:space="preserve"> </w:t>
      </w:r>
      <w:r w:rsidRPr="0087336A">
        <w:rPr>
          <w:szCs w:val="24"/>
        </w:rPr>
        <w:t xml:space="preserve">κατά την ημέρα ανάληψης των καθηκόντων τους να υποβάλουν στο φορέα </w:t>
      </w:r>
      <w:r w:rsidRPr="0087336A">
        <w:rPr>
          <w:b/>
          <w:szCs w:val="24"/>
        </w:rPr>
        <w:t>υπεύθυνη δήλωση</w:t>
      </w:r>
      <w:r w:rsidRPr="0087336A">
        <w:rPr>
          <w:szCs w:val="24"/>
        </w:rPr>
        <w:t xml:space="preserve"> </w:t>
      </w:r>
      <w:r w:rsidRPr="0087336A">
        <w:rPr>
          <w:color w:val="000000"/>
          <w:szCs w:val="24"/>
        </w:rPr>
        <w:t xml:space="preserve">κατά το άρθρο 8 του ν.1599/1986 στην οποία </w:t>
      </w:r>
      <w:r w:rsidRPr="0087336A">
        <w:rPr>
          <w:b/>
          <w:color w:val="000000"/>
          <w:szCs w:val="24"/>
        </w:rPr>
        <w:t>να δηλώνουν ότι</w:t>
      </w:r>
      <w:r w:rsidRPr="0087336A">
        <w:rPr>
          <w:color w:val="000000"/>
          <w:szCs w:val="24"/>
        </w:rPr>
        <w:t xml:space="preserve"> από την ημερομηνία υποβολής της αίτησης συμμετοχής τους στη διαδικασία έως και την ημερομηνία πρόσληψης </w:t>
      </w:r>
      <w:r w:rsidRPr="0087336A">
        <w:rPr>
          <w:b/>
          <w:color w:val="000000"/>
          <w:szCs w:val="24"/>
        </w:rPr>
        <w:t>δεν έχουν απασχοληθεί</w:t>
      </w:r>
      <w:r w:rsidRPr="0087336A">
        <w:rPr>
          <w:color w:val="000000"/>
          <w:szCs w:val="24"/>
        </w:rPr>
        <w:t xml:space="preserve"> </w:t>
      </w:r>
      <w:r w:rsidRPr="0087336A">
        <w:rPr>
          <w:b/>
          <w:color w:val="000000"/>
          <w:szCs w:val="24"/>
        </w:rPr>
        <w:t>ή έχουν απασχοληθεί</w:t>
      </w:r>
      <w:r w:rsidRPr="0087336A">
        <w:rPr>
          <w:color w:val="000000"/>
          <w:szCs w:val="24"/>
        </w:rPr>
        <w:t xml:space="preserve"> (δηλώνεται το χρονικό διάστημα και ο φορέας απασχόλησης) </w:t>
      </w:r>
      <w:r w:rsidRPr="0087336A">
        <w:rPr>
          <w:szCs w:val="24"/>
        </w:rPr>
        <w:t xml:space="preserve">με σύμβαση εργασίας ορισμένου χρόνου για την αντιμετώπιση εποχιακών ή άλλων περιοδικών ή πρόσκαιρων αναγκών </w:t>
      </w:r>
      <w:r w:rsidRPr="0087336A">
        <w:rPr>
          <w:b/>
          <w:color w:val="000000"/>
          <w:szCs w:val="24"/>
        </w:rPr>
        <w:t>σε φορέα του δημόσιου ή ευρύτερου δημόσιου τομέα</w:t>
      </w:r>
      <w:r w:rsidRPr="0087336A">
        <w:rPr>
          <w:szCs w:val="24"/>
        </w:rPr>
        <w:t xml:space="preserve"> του άρθρου 1 παρ. 1 του ν.3812/2009</w:t>
      </w:r>
      <w:r w:rsidRPr="0087336A">
        <w:rPr>
          <w:color w:val="000000"/>
          <w:szCs w:val="24"/>
        </w:rPr>
        <w:t xml:space="preserve">.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rsidR="002B47E1" w:rsidRPr="0087336A" w:rsidRDefault="002B47E1" w:rsidP="007D0DE9">
      <w:pPr>
        <w:pBdr>
          <w:top w:val="single" w:sz="4" w:space="1" w:color="auto"/>
          <w:left w:val="single" w:sz="4" w:space="4" w:color="auto"/>
          <w:bottom w:val="single" w:sz="4" w:space="1" w:color="auto"/>
          <w:right w:val="single" w:sz="4" w:space="4" w:color="auto"/>
        </w:pBdr>
        <w:tabs>
          <w:tab w:val="left" w:pos="567"/>
        </w:tabs>
        <w:spacing w:before="240" w:line="360" w:lineRule="auto"/>
        <w:jc w:val="both"/>
        <w:rPr>
          <w:b/>
          <w:szCs w:val="24"/>
        </w:rPr>
      </w:pPr>
      <w:r w:rsidRPr="0087336A">
        <w:rPr>
          <w:b/>
          <w:szCs w:val="24"/>
          <w:u w:val="single"/>
        </w:rPr>
        <w:t>ΑΝΑΠΟΣΠΑΣΤΟ ΤΜΗΜΑ</w:t>
      </w:r>
      <w:r w:rsidRPr="0087336A">
        <w:rPr>
          <w:b/>
          <w:szCs w:val="24"/>
        </w:rPr>
        <w:t xml:space="preserve"> της παρούσας ανακοίνωσης αποτελεί και το </w:t>
      </w:r>
      <w:r w:rsidRPr="0087336A">
        <w:rPr>
          <w:b/>
          <w:i/>
          <w:iCs/>
          <w:szCs w:val="24"/>
        </w:rPr>
        <w:t>«Παράρτημα ανακοινώσεων Συμβάσεων εργασίας Ορισμένου Χρόνου (ΣΟΧ)»</w:t>
      </w:r>
      <w:r w:rsidRPr="0087336A">
        <w:rPr>
          <w:b/>
          <w:szCs w:val="24"/>
        </w:rPr>
        <w:t xml:space="preserve"> με σήμανση έκδοσης «23-01-2015», το οποίο περιλαμβάνει: </w:t>
      </w:r>
      <w:r w:rsidRPr="0087336A">
        <w:rPr>
          <w:b/>
          <w:szCs w:val="24"/>
          <w:lang w:val="en-US"/>
        </w:rPr>
        <w:t>i</w:t>
      </w:r>
      <w:r w:rsidRPr="0087336A">
        <w:rPr>
          <w:b/>
          <w:szCs w:val="24"/>
        </w:rPr>
        <w:t xml:space="preserve">) οδηγίες για τη συμπλήρωση της αίτησης – υπεύθυνης δήλωσης με κωδικό </w:t>
      </w:r>
      <w:r w:rsidRPr="0087336A">
        <w:rPr>
          <w:b/>
          <w:smallCaps/>
          <w:szCs w:val="24"/>
        </w:rPr>
        <w:t>εντυπο ασεπ</w:t>
      </w:r>
      <w:r w:rsidRPr="0087336A">
        <w:rPr>
          <w:b/>
          <w:szCs w:val="24"/>
        </w:rPr>
        <w:t xml:space="preserve"> ΣΟΧ.3,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και </w:t>
      </w:r>
      <w:r w:rsidRPr="0087336A">
        <w:rPr>
          <w:b/>
          <w:szCs w:val="24"/>
          <w:lang w:val="en-US"/>
        </w:rPr>
        <w:t>ii</w:t>
      </w:r>
      <w:r w:rsidRPr="0087336A">
        <w:rPr>
          <w:b/>
          <w:szCs w:val="24"/>
        </w:rPr>
        <w:t>) τα δικαιολογητικά που απαιτούνται για την έγκυρη συμμετοχή τους στη διαδικασία επιλογής. Οι ενδιαφερόμενοι μπορούν να έχουν πρόσβαση στο Παράρτημα αυτό, μέσω του δικτυακού τόπου του ΑΣΕΠ (</w:t>
      </w:r>
      <w:r w:rsidRPr="0087336A">
        <w:rPr>
          <w:b/>
          <w:szCs w:val="24"/>
          <w:lang w:val="en-US"/>
        </w:rPr>
        <w:t>www</w:t>
      </w:r>
      <w:r w:rsidRPr="0087336A">
        <w:rPr>
          <w:b/>
          <w:szCs w:val="24"/>
        </w:rPr>
        <w:t>.</w:t>
      </w:r>
      <w:r w:rsidRPr="0087336A">
        <w:rPr>
          <w:b/>
          <w:szCs w:val="24"/>
          <w:lang w:val="en-US"/>
        </w:rPr>
        <w:t>asep</w:t>
      </w:r>
      <w:r w:rsidRPr="0087336A">
        <w:rPr>
          <w:b/>
          <w:szCs w:val="24"/>
        </w:rPr>
        <w:t>.</w:t>
      </w:r>
      <w:r w:rsidRPr="0087336A">
        <w:rPr>
          <w:b/>
          <w:szCs w:val="24"/>
          <w:lang w:val="en-US"/>
        </w:rPr>
        <w:t>gr</w:t>
      </w:r>
      <w:r w:rsidRPr="0087336A">
        <w:rPr>
          <w:b/>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87336A">
        <w:rPr>
          <w:b/>
          <w:szCs w:val="24"/>
        </w:rPr>
        <w:sym w:font="Wingdings" w:char="F0E0"/>
      </w:r>
      <w:r w:rsidRPr="0087336A">
        <w:rPr>
          <w:b/>
          <w:szCs w:val="24"/>
        </w:rPr>
        <w:t xml:space="preserve"> Έντυπα αιτήσεων </w:t>
      </w:r>
      <w:r w:rsidRPr="0087336A">
        <w:rPr>
          <w:b/>
          <w:szCs w:val="24"/>
        </w:rPr>
        <w:sym w:font="Wingdings" w:char="F0E0"/>
      </w:r>
      <w:r w:rsidRPr="0087336A">
        <w:rPr>
          <w:b/>
          <w:szCs w:val="24"/>
        </w:rPr>
        <w:t xml:space="preserve"> Διαγωνισμών φορέων </w:t>
      </w:r>
      <w:r w:rsidRPr="0087336A">
        <w:rPr>
          <w:b/>
          <w:szCs w:val="24"/>
        </w:rPr>
        <w:sym w:font="Wingdings" w:char="F0E0"/>
      </w:r>
      <w:r w:rsidRPr="0087336A">
        <w:rPr>
          <w:b/>
          <w:szCs w:val="24"/>
        </w:rPr>
        <w:t xml:space="preserve"> Εποχικού (ΣΟΧ). </w:t>
      </w:r>
    </w:p>
    <w:p w:rsidR="002B47E1" w:rsidRPr="0087336A" w:rsidRDefault="002B47E1" w:rsidP="00053346">
      <w:pPr>
        <w:pStyle w:val="BodyTextIndent"/>
        <w:tabs>
          <w:tab w:val="left" w:pos="567"/>
        </w:tabs>
        <w:ind w:left="4678"/>
        <w:jc w:val="center"/>
        <w:rPr>
          <w:b/>
          <w:sz w:val="24"/>
          <w:szCs w:val="24"/>
        </w:rPr>
      </w:pPr>
    </w:p>
    <w:p w:rsidR="002B47E1" w:rsidRPr="0087336A" w:rsidRDefault="002B47E1" w:rsidP="00053346">
      <w:pPr>
        <w:pStyle w:val="BodyTextIndent"/>
        <w:tabs>
          <w:tab w:val="left" w:pos="567"/>
        </w:tabs>
        <w:ind w:left="4678"/>
        <w:jc w:val="center"/>
        <w:rPr>
          <w:b/>
          <w:sz w:val="24"/>
          <w:szCs w:val="24"/>
        </w:rPr>
      </w:pPr>
    </w:p>
    <w:p w:rsidR="002B47E1" w:rsidRPr="0087336A" w:rsidRDefault="002B47E1" w:rsidP="00053346">
      <w:pPr>
        <w:pStyle w:val="BodyTextIndent"/>
        <w:tabs>
          <w:tab w:val="left" w:pos="567"/>
        </w:tabs>
        <w:ind w:left="4678"/>
        <w:jc w:val="center"/>
        <w:rPr>
          <w:b/>
          <w:sz w:val="24"/>
          <w:szCs w:val="24"/>
        </w:rPr>
      </w:pPr>
    </w:p>
    <w:p w:rsidR="002B47E1" w:rsidRPr="0087336A" w:rsidRDefault="002B47E1" w:rsidP="00053346">
      <w:pPr>
        <w:pStyle w:val="BodyTextIndent"/>
        <w:tabs>
          <w:tab w:val="left" w:pos="567"/>
        </w:tabs>
        <w:ind w:left="4678"/>
        <w:jc w:val="center"/>
        <w:rPr>
          <w:b/>
          <w:sz w:val="24"/>
          <w:szCs w:val="24"/>
        </w:rPr>
      </w:pPr>
      <w:r w:rsidRPr="0087336A">
        <w:rPr>
          <w:b/>
          <w:sz w:val="24"/>
          <w:szCs w:val="24"/>
        </w:rPr>
        <w:t>Η Δήμαρχος Παρανεστίου</w:t>
      </w:r>
    </w:p>
    <w:p w:rsidR="002B47E1" w:rsidRPr="0087336A" w:rsidRDefault="002B47E1" w:rsidP="00053346">
      <w:pPr>
        <w:pStyle w:val="BodyTextIndent"/>
        <w:tabs>
          <w:tab w:val="left" w:pos="567"/>
        </w:tabs>
        <w:ind w:left="4678"/>
        <w:jc w:val="center"/>
        <w:rPr>
          <w:b/>
          <w:sz w:val="24"/>
          <w:szCs w:val="24"/>
          <w:highlight w:val="yellow"/>
        </w:rPr>
      </w:pPr>
    </w:p>
    <w:p w:rsidR="002B47E1" w:rsidRPr="0087336A" w:rsidRDefault="002B47E1" w:rsidP="00053346">
      <w:pPr>
        <w:pStyle w:val="BodyTextIndent"/>
        <w:tabs>
          <w:tab w:val="left" w:pos="567"/>
        </w:tabs>
        <w:ind w:left="0"/>
        <w:rPr>
          <w:b/>
          <w:sz w:val="24"/>
          <w:szCs w:val="24"/>
          <w:highlight w:val="yellow"/>
        </w:rPr>
      </w:pPr>
    </w:p>
    <w:p w:rsidR="002B47E1" w:rsidRPr="0087336A" w:rsidRDefault="002B47E1" w:rsidP="00053346">
      <w:pPr>
        <w:pStyle w:val="BodyTextIndent"/>
        <w:tabs>
          <w:tab w:val="left" w:pos="567"/>
        </w:tabs>
        <w:ind w:left="4678"/>
        <w:jc w:val="center"/>
        <w:rPr>
          <w:bCs/>
          <w:sz w:val="24"/>
          <w:szCs w:val="24"/>
        </w:rPr>
      </w:pPr>
      <w:r w:rsidRPr="0087336A">
        <w:rPr>
          <w:b/>
          <w:sz w:val="24"/>
          <w:szCs w:val="24"/>
        </w:rPr>
        <w:t>Σωτηριάδου Αλεξάνδρα Μαρίνα</w:t>
      </w:r>
    </w:p>
    <w:p w:rsidR="002B47E1" w:rsidRPr="0087336A" w:rsidRDefault="002B47E1" w:rsidP="00053346">
      <w:pPr>
        <w:pStyle w:val="BodyTextIndent"/>
        <w:keepNext/>
        <w:tabs>
          <w:tab w:val="left" w:pos="567"/>
        </w:tabs>
        <w:ind w:left="0"/>
        <w:rPr>
          <w:b/>
          <w:sz w:val="24"/>
          <w:szCs w:val="24"/>
          <w:u w:val="single"/>
        </w:rPr>
      </w:pPr>
    </w:p>
    <w:p w:rsidR="002B47E1" w:rsidRDefault="002B47E1">
      <w:pPr>
        <w:rPr>
          <w:szCs w:val="24"/>
        </w:rPr>
      </w:pPr>
    </w:p>
    <w:p w:rsidR="002B47E1" w:rsidRDefault="002B47E1">
      <w:pPr>
        <w:rPr>
          <w:szCs w:val="24"/>
        </w:rPr>
      </w:pPr>
    </w:p>
    <w:p w:rsidR="002B47E1" w:rsidRDefault="002B47E1">
      <w:pPr>
        <w:rPr>
          <w:szCs w:val="24"/>
        </w:rPr>
      </w:pPr>
    </w:p>
    <w:p w:rsidR="002B47E1" w:rsidRDefault="002B47E1">
      <w:pPr>
        <w:rPr>
          <w:szCs w:val="24"/>
        </w:rPr>
      </w:pPr>
    </w:p>
    <w:p w:rsidR="002B47E1" w:rsidRDefault="002B47E1">
      <w:pPr>
        <w:rPr>
          <w:szCs w:val="24"/>
        </w:rPr>
      </w:pPr>
    </w:p>
    <w:p w:rsidR="002B47E1" w:rsidRDefault="002B47E1">
      <w:pPr>
        <w:rPr>
          <w:szCs w:val="24"/>
        </w:rPr>
      </w:pPr>
    </w:p>
    <w:p w:rsidR="002B47E1" w:rsidRDefault="002B47E1">
      <w:pPr>
        <w:rPr>
          <w:szCs w:val="24"/>
        </w:rPr>
      </w:pPr>
    </w:p>
    <w:p w:rsidR="002B47E1" w:rsidRDefault="002B47E1">
      <w:pPr>
        <w:rPr>
          <w:szCs w:val="24"/>
        </w:rPr>
      </w:pPr>
    </w:p>
    <w:p w:rsidR="002B47E1" w:rsidRDefault="002B47E1">
      <w:pPr>
        <w:rPr>
          <w:szCs w:val="24"/>
        </w:rPr>
      </w:pPr>
    </w:p>
    <w:sectPr w:rsidR="002B47E1" w:rsidSect="00B64A09">
      <w:footerReference w:type="even" r:id="rId9"/>
      <w:footerReference w:type="default" r:id="rId10"/>
      <w:pgSz w:w="11906" w:h="16838" w:code="9"/>
      <w:pgMar w:top="567" w:right="1134" w:bottom="851" w:left="1134"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7E1" w:rsidRDefault="002B47E1" w:rsidP="008C4D4E">
      <w:r>
        <w:separator/>
      </w:r>
    </w:p>
  </w:endnote>
  <w:endnote w:type="continuationSeparator" w:id="0">
    <w:p w:rsidR="002B47E1" w:rsidRDefault="002B47E1" w:rsidP="008C4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7E1" w:rsidRPr="00A03E1D" w:rsidRDefault="002B47E1">
    <w:pPr>
      <w:pStyle w:val="Footer"/>
      <w:framePr w:wrap="around" w:vAnchor="text" w:hAnchor="margin" w:xAlign="center" w:y="1"/>
      <w:rPr>
        <w:rStyle w:val="PageNumber"/>
        <w:color w:val="333399"/>
      </w:rPr>
    </w:pPr>
    <w:r w:rsidRPr="00A03E1D">
      <w:rPr>
        <w:rStyle w:val="PageNumber"/>
        <w:color w:val="333399"/>
      </w:rPr>
      <w:fldChar w:fldCharType="begin"/>
    </w:r>
    <w:r w:rsidRPr="00A03E1D">
      <w:rPr>
        <w:rStyle w:val="PageNumber"/>
        <w:color w:val="333399"/>
      </w:rPr>
      <w:instrText xml:space="preserve">PAGE  </w:instrText>
    </w:r>
    <w:r w:rsidRPr="00A03E1D">
      <w:rPr>
        <w:rStyle w:val="PageNumber"/>
        <w:color w:val="333399"/>
      </w:rPr>
      <w:fldChar w:fldCharType="separate"/>
    </w:r>
    <w:r>
      <w:rPr>
        <w:rStyle w:val="PageNumber"/>
        <w:noProof/>
        <w:color w:val="333399"/>
      </w:rPr>
      <w:t>1</w:t>
    </w:r>
    <w:r w:rsidRPr="00A03E1D">
      <w:rPr>
        <w:rStyle w:val="PageNumber"/>
        <w:color w:val="333399"/>
      </w:rPr>
      <w:fldChar w:fldCharType="end"/>
    </w:r>
  </w:p>
  <w:p w:rsidR="002B47E1" w:rsidRPr="00A03E1D" w:rsidRDefault="002B47E1">
    <w:pPr>
      <w:pStyle w:val="Footer"/>
      <w:rPr>
        <w:color w:val="33339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7E1" w:rsidRPr="00005406" w:rsidRDefault="002B47E1" w:rsidP="00B64A09">
    <w:pPr>
      <w:pStyle w:val="Footer"/>
      <w:spacing w:before="60"/>
      <w:jc w:val="center"/>
      <w:rPr>
        <w:rFonts w:ascii="Arial" w:hAnsi="Arial"/>
        <w:sz w:val="20"/>
      </w:rPr>
    </w:pPr>
    <w:r w:rsidRPr="00005406">
      <w:rPr>
        <w:rFonts w:ascii="Arial" w:hAnsi="Arial"/>
        <w:sz w:val="20"/>
      </w:rPr>
      <w:t xml:space="preserve">Σελίδα </w:t>
    </w:r>
    <w:r w:rsidRPr="00005406">
      <w:rPr>
        <w:rStyle w:val="PageNumber"/>
        <w:rFonts w:ascii="Arial" w:hAnsi="Arial"/>
        <w:sz w:val="20"/>
      </w:rPr>
      <w:fldChar w:fldCharType="begin"/>
    </w:r>
    <w:r w:rsidRPr="00005406">
      <w:rPr>
        <w:rStyle w:val="PageNumber"/>
        <w:rFonts w:ascii="Arial" w:hAnsi="Arial"/>
        <w:sz w:val="20"/>
      </w:rPr>
      <w:instrText xml:space="preserve"> PAGE </w:instrText>
    </w:r>
    <w:r w:rsidRPr="00005406">
      <w:rPr>
        <w:rStyle w:val="PageNumber"/>
        <w:rFonts w:ascii="Arial" w:hAnsi="Arial"/>
        <w:sz w:val="20"/>
      </w:rPr>
      <w:fldChar w:fldCharType="separate"/>
    </w:r>
    <w:r>
      <w:rPr>
        <w:rStyle w:val="PageNumber"/>
        <w:rFonts w:ascii="Arial" w:hAnsi="Arial"/>
        <w:noProof/>
        <w:sz w:val="20"/>
      </w:rPr>
      <w:t>7</w:t>
    </w:r>
    <w:r w:rsidRPr="00005406">
      <w:rPr>
        <w:rStyle w:val="PageNumber"/>
        <w:rFonts w:ascii="Arial" w:hAnsi="Arial"/>
        <w:sz w:val="20"/>
      </w:rPr>
      <w:fldChar w:fldCharType="end"/>
    </w:r>
    <w:r w:rsidRPr="00005406">
      <w:rPr>
        <w:rStyle w:val="PageNumber"/>
        <w:rFonts w:ascii="Arial" w:hAnsi="Arial"/>
        <w:sz w:val="20"/>
      </w:rPr>
      <w:t xml:space="preserve"> από </w:t>
    </w:r>
    <w:r w:rsidRPr="00005406">
      <w:rPr>
        <w:rStyle w:val="PageNumber"/>
        <w:rFonts w:ascii="Arial" w:hAnsi="Arial"/>
        <w:sz w:val="20"/>
      </w:rPr>
      <w:fldChar w:fldCharType="begin"/>
    </w:r>
    <w:r w:rsidRPr="00005406">
      <w:rPr>
        <w:rStyle w:val="PageNumber"/>
        <w:rFonts w:ascii="Arial" w:hAnsi="Arial"/>
        <w:sz w:val="20"/>
      </w:rPr>
      <w:instrText xml:space="preserve"> NUMPAGES </w:instrText>
    </w:r>
    <w:r w:rsidRPr="00005406">
      <w:rPr>
        <w:rStyle w:val="PageNumber"/>
        <w:rFonts w:ascii="Arial" w:hAnsi="Arial"/>
        <w:sz w:val="20"/>
      </w:rPr>
      <w:fldChar w:fldCharType="separate"/>
    </w:r>
    <w:r>
      <w:rPr>
        <w:rStyle w:val="PageNumber"/>
        <w:rFonts w:ascii="Arial" w:hAnsi="Arial"/>
        <w:noProof/>
        <w:sz w:val="20"/>
      </w:rPr>
      <w:t>7</w:t>
    </w:r>
    <w:r w:rsidRPr="00005406">
      <w:rPr>
        <w:rStyle w:val="PageNumbe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7E1" w:rsidRDefault="002B47E1" w:rsidP="008C4D4E">
      <w:r>
        <w:separator/>
      </w:r>
    </w:p>
  </w:footnote>
  <w:footnote w:type="continuationSeparator" w:id="0">
    <w:p w:rsidR="002B47E1" w:rsidRDefault="002B47E1" w:rsidP="008C4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A628BCE"/>
    <w:name w:val="WW8Num2"/>
    <w:lvl w:ilvl="0">
      <w:start w:val="1"/>
      <w:numFmt w:val="decimal"/>
      <w:lvlText w:val="%1)"/>
      <w:lvlJc w:val="left"/>
      <w:pPr>
        <w:tabs>
          <w:tab w:val="num" w:pos="360"/>
        </w:tabs>
        <w:ind w:left="360" w:hanging="360"/>
      </w:pPr>
      <w:rPr>
        <w:rFonts w:cs="Times New Roman"/>
        <w:b/>
        <w:bC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60E0327"/>
    <w:multiLevelType w:val="hybridMultilevel"/>
    <w:tmpl w:val="4726080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3346"/>
    <w:rsid w:val="00005406"/>
    <w:rsid w:val="00024CCD"/>
    <w:rsid w:val="00032683"/>
    <w:rsid w:val="00042DFD"/>
    <w:rsid w:val="00053346"/>
    <w:rsid w:val="000C61DB"/>
    <w:rsid w:val="000E3F81"/>
    <w:rsid w:val="00137BA3"/>
    <w:rsid w:val="001D00FD"/>
    <w:rsid w:val="00221A01"/>
    <w:rsid w:val="002B47E1"/>
    <w:rsid w:val="002D0834"/>
    <w:rsid w:val="002D1407"/>
    <w:rsid w:val="00347978"/>
    <w:rsid w:val="004421A5"/>
    <w:rsid w:val="004757B1"/>
    <w:rsid w:val="00507EAB"/>
    <w:rsid w:val="00511C59"/>
    <w:rsid w:val="005471B6"/>
    <w:rsid w:val="0058139A"/>
    <w:rsid w:val="00595357"/>
    <w:rsid w:val="00643C72"/>
    <w:rsid w:val="006658BE"/>
    <w:rsid w:val="00686FB3"/>
    <w:rsid w:val="006D1029"/>
    <w:rsid w:val="006F18D4"/>
    <w:rsid w:val="00763EFB"/>
    <w:rsid w:val="007A593B"/>
    <w:rsid w:val="007D0DE9"/>
    <w:rsid w:val="007E4D47"/>
    <w:rsid w:val="0081768B"/>
    <w:rsid w:val="0083600A"/>
    <w:rsid w:val="0087336A"/>
    <w:rsid w:val="008A7C50"/>
    <w:rsid w:val="008C4D4E"/>
    <w:rsid w:val="00937EC9"/>
    <w:rsid w:val="009D26FC"/>
    <w:rsid w:val="009D4E02"/>
    <w:rsid w:val="00A03E1D"/>
    <w:rsid w:val="00A24A2E"/>
    <w:rsid w:val="00AC035A"/>
    <w:rsid w:val="00AD0A3B"/>
    <w:rsid w:val="00B30222"/>
    <w:rsid w:val="00B4423A"/>
    <w:rsid w:val="00B45B9B"/>
    <w:rsid w:val="00B64A09"/>
    <w:rsid w:val="00BB704C"/>
    <w:rsid w:val="00C063D2"/>
    <w:rsid w:val="00C7733B"/>
    <w:rsid w:val="00C95636"/>
    <w:rsid w:val="00CB399E"/>
    <w:rsid w:val="00CD2A38"/>
    <w:rsid w:val="00D03BE3"/>
    <w:rsid w:val="00D30781"/>
    <w:rsid w:val="00D605E8"/>
    <w:rsid w:val="00D72021"/>
    <w:rsid w:val="00D861A7"/>
    <w:rsid w:val="00DE36DD"/>
    <w:rsid w:val="00E34D24"/>
    <w:rsid w:val="00EB7C66"/>
    <w:rsid w:val="00FB0DB6"/>
    <w:rsid w:val="00FB16FA"/>
    <w:rsid w:val="00FF067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346"/>
    <w:rPr>
      <w:rFonts w:ascii="Times New Roman" w:eastAsia="Times New Roman" w:hAnsi="Times New Roman"/>
      <w:sz w:val="24"/>
      <w:szCs w:val="20"/>
    </w:rPr>
  </w:style>
  <w:style w:type="paragraph" w:styleId="Heading1">
    <w:name w:val="heading 1"/>
    <w:basedOn w:val="Normal"/>
    <w:next w:val="Normal"/>
    <w:link w:val="Heading1Char"/>
    <w:uiPriority w:val="99"/>
    <w:qFormat/>
    <w:rsid w:val="00053346"/>
    <w:pPr>
      <w:keepNext/>
      <w:tabs>
        <w:tab w:val="left" w:pos="0"/>
      </w:tabs>
      <w:outlineLvl w:val="0"/>
    </w:pPr>
    <w:rPr>
      <w:b/>
      <w:sz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3346"/>
    <w:rPr>
      <w:rFonts w:ascii="Times New Roman" w:hAnsi="Times New Roman" w:cs="Times New Roman"/>
      <w:b/>
      <w:sz w:val="20"/>
      <w:szCs w:val="20"/>
      <w:u w:val="single"/>
      <w:lang w:eastAsia="el-GR"/>
    </w:rPr>
  </w:style>
  <w:style w:type="paragraph" w:styleId="BodyTextIndent">
    <w:name w:val="Body Text Indent"/>
    <w:basedOn w:val="Normal"/>
    <w:link w:val="BodyTextIndentChar"/>
    <w:uiPriority w:val="99"/>
    <w:rsid w:val="00053346"/>
    <w:pPr>
      <w:ind w:left="360"/>
    </w:pPr>
    <w:rPr>
      <w:sz w:val="28"/>
    </w:rPr>
  </w:style>
  <w:style w:type="character" w:customStyle="1" w:styleId="BodyTextIndentChar">
    <w:name w:val="Body Text Indent Char"/>
    <w:basedOn w:val="DefaultParagraphFont"/>
    <w:link w:val="BodyTextIndent"/>
    <w:uiPriority w:val="99"/>
    <w:locked/>
    <w:rsid w:val="00053346"/>
    <w:rPr>
      <w:rFonts w:ascii="Times New Roman" w:hAnsi="Times New Roman" w:cs="Times New Roman"/>
      <w:sz w:val="20"/>
      <w:szCs w:val="20"/>
      <w:lang w:eastAsia="el-GR"/>
    </w:rPr>
  </w:style>
  <w:style w:type="paragraph" w:styleId="Footer">
    <w:name w:val="footer"/>
    <w:basedOn w:val="Normal"/>
    <w:link w:val="FooterChar"/>
    <w:uiPriority w:val="99"/>
    <w:rsid w:val="00053346"/>
    <w:pPr>
      <w:tabs>
        <w:tab w:val="center" w:pos="4153"/>
        <w:tab w:val="right" w:pos="8306"/>
      </w:tabs>
    </w:pPr>
  </w:style>
  <w:style w:type="character" w:customStyle="1" w:styleId="FooterChar">
    <w:name w:val="Footer Char"/>
    <w:basedOn w:val="DefaultParagraphFont"/>
    <w:link w:val="Footer"/>
    <w:uiPriority w:val="99"/>
    <w:locked/>
    <w:rsid w:val="00053346"/>
    <w:rPr>
      <w:rFonts w:ascii="Times New Roman" w:hAnsi="Times New Roman" w:cs="Times New Roman"/>
      <w:sz w:val="20"/>
      <w:szCs w:val="20"/>
      <w:lang w:eastAsia="el-GR"/>
    </w:rPr>
  </w:style>
  <w:style w:type="character" w:styleId="PageNumber">
    <w:name w:val="page number"/>
    <w:basedOn w:val="DefaultParagraphFont"/>
    <w:uiPriority w:val="99"/>
    <w:rsid w:val="00053346"/>
    <w:rPr>
      <w:rFonts w:cs="Times New Roman"/>
    </w:rPr>
  </w:style>
  <w:style w:type="paragraph" w:customStyle="1" w:styleId="a">
    <w:name w:val="ΟΣ_παρ_κειμένου"/>
    <w:basedOn w:val="Normal"/>
    <w:link w:val="Char"/>
    <w:uiPriority w:val="99"/>
    <w:rsid w:val="00053346"/>
    <w:pPr>
      <w:spacing w:before="120" w:line="340" w:lineRule="atLeast"/>
      <w:jc w:val="both"/>
    </w:pPr>
    <w:rPr>
      <w:rFonts w:ascii="Tahoma" w:hAnsi="Tahoma" w:cs="Tahoma"/>
      <w:sz w:val="22"/>
      <w:szCs w:val="22"/>
    </w:rPr>
  </w:style>
  <w:style w:type="character" w:customStyle="1" w:styleId="Char">
    <w:name w:val="ΟΣ_παρ_κειμένου Char"/>
    <w:basedOn w:val="DefaultParagraphFont"/>
    <w:link w:val="a"/>
    <w:uiPriority w:val="99"/>
    <w:locked/>
    <w:rsid w:val="00053346"/>
    <w:rPr>
      <w:rFonts w:ascii="Tahoma" w:hAnsi="Tahoma" w:cs="Tahoma"/>
      <w:lang w:eastAsia="el-GR"/>
    </w:rPr>
  </w:style>
  <w:style w:type="paragraph" w:styleId="BalloonText">
    <w:name w:val="Balloon Text"/>
    <w:basedOn w:val="Normal"/>
    <w:link w:val="BalloonTextChar"/>
    <w:uiPriority w:val="99"/>
    <w:semiHidden/>
    <w:rsid w:val="00EB7C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7C66"/>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40833629">
      <w:marLeft w:val="0"/>
      <w:marRight w:val="0"/>
      <w:marTop w:val="0"/>
      <w:marBottom w:val="0"/>
      <w:divBdr>
        <w:top w:val="none" w:sz="0" w:space="0" w:color="auto"/>
        <w:left w:val="none" w:sz="0" w:space="0" w:color="auto"/>
        <w:bottom w:val="none" w:sz="0" w:space="0" w:color="auto"/>
        <w:right w:val="none" w:sz="0" w:space="0" w:color="auto"/>
      </w:divBdr>
    </w:div>
    <w:div w:id="40833630">
      <w:marLeft w:val="0"/>
      <w:marRight w:val="0"/>
      <w:marTop w:val="0"/>
      <w:marBottom w:val="0"/>
      <w:divBdr>
        <w:top w:val="none" w:sz="0" w:space="0" w:color="auto"/>
        <w:left w:val="none" w:sz="0" w:space="0" w:color="auto"/>
        <w:bottom w:val="none" w:sz="0" w:space="0" w:color="auto"/>
        <w:right w:val="none" w:sz="0" w:space="0" w:color="auto"/>
      </w:divBdr>
    </w:div>
    <w:div w:id="40833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155</TotalTime>
  <Pages>7</Pages>
  <Words>2867</Words>
  <Characters>15488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john1</dc:creator>
  <cp:keywords/>
  <dc:description/>
  <cp:lastModifiedBy>Tassou</cp:lastModifiedBy>
  <cp:revision>37</cp:revision>
  <cp:lastPrinted>2016-01-14T07:45:00Z</cp:lastPrinted>
  <dcterms:created xsi:type="dcterms:W3CDTF">2016-01-12T08:44:00Z</dcterms:created>
  <dcterms:modified xsi:type="dcterms:W3CDTF">2016-01-18T11:57:00Z</dcterms:modified>
</cp:coreProperties>
</file>